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7A" w:rsidRPr="00BB7DE0" w:rsidRDefault="005F5A7A" w:rsidP="00C672BE">
      <w:pPr>
        <w:framePr w:w="9062" w:wrap="notBeside" w:vAnchor="text" w:hAnchor="text" w:xAlign="center" w:y="1"/>
        <w:spacing w:before="120" w:after="12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387"/>
        <w:gridCol w:w="4675"/>
      </w:tblGrid>
      <w:tr w:rsidR="005F5A7A" w:rsidRPr="00BB7DE0">
        <w:trPr>
          <w:trHeight w:hRule="exact" w:val="538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270" w:lineRule="exact"/>
              <w:ind w:left="160" w:firstLine="0"/>
              <w:jc w:val="left"/>
              <w:rPr>
                <w:rFonts w:cs="Times New Roman"/>
              </w:rPr>
            </w:pPr>
            <w:r w:rsidRPr="00BB7DE0">
              <w:rPr>
                <w:rStyle w:val="Arial1"/>
                <w:lang w:val="sk-SK" w:eastAsia="en-US"/>
              </w:rPr>
              <w:t>Názov predmetu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270" w:lineRule="exact"/>
              <w:ind w:left="120" w:firstLine="0"/>
              <w:jc w:val="left"/>
              <w:rPr>
                <w:rFonts w:cs="Times New Roman"/>
              </w:rPr>
            </w:pPr>
            <w:r w:rsidRPr="00BB7DE0">
              <w:rPr>
                <w:rStyle w:val="Arial1"/>
                <w:lang w:val="sk-SK" w:eastAsia="en-US"/>
              </w:rPr>
              <w:t>Matematika</w:t>
            </w:r>
          </w:p>
        </w:tc>
      </w:tr>
      <w:tr w:rsidR="005F5A7A" w:rsidRPr="00BB7DE0">
        <w:trPr>
          <w:trHeight w:hRule="exact" w:val="264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cs="Times New Roman"/>
              </w:rPr>
            </w:pP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Č</w:t>
            </w:r>
            <w:r w:rsidRPr="00BB7DE0">
              <w:rPr>
                <w:rStyle w:val="9pt"/>
                <w:u w:val="none"/>
                <w:lang w:val="sk-SK" w:eastAsia="en-US"/>
              </w:rPr>
              <w:t>asov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 rozsah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učby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Times New Roman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1 hodina t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ýž</w:t>
            </w:r>
            <w:r w:rsidRPr="00BB7DE0">
              <w:rPr>
                <w:rStyle w:val="9pt"/>
                <w:u w:val="none"/>
                <w:lang w:val="sk-SK" w:eastAsia="en-US"/>
              </w:rPr>
              <w:t>denne, spolu 33 vyučovacích hodín ročne</w:t>
            </w:r>
          </w:p>
        </w:tc>
      </w:tr>
      <w:tr w:rsidR="005F5A7A" w:rsidRPr="00BB7DE0">
        <w:trPr>
          <w:trHeight w:hRule="exact" w:val="269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Ročn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í</w:t>
            </w:r>
            <w:r w:rsidRPr="00BB7DE0">
              <w:rPr>
                <w:rStyle w:val="9pt"/>
                <w:u w:val="none"/>
                <w:lang w:val="sk-SK" w:eastAsia="en-US"/>
              </w:rPr>
              <w:t>k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Prv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, druhý</w:t>
            </w:r>
          </w:p>
        </w:tc>
      </w:tr>
      <w:tr w:rsidR="005F5A7A" w:rsidRPr="00BB7DE0">
        <w:trPr>
          <w:trHeight w:hRule="exact" w:val="264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Kód a n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á</w:t>
            </w:r>
            <w:r w:rsidRPr="00BB7DE0">
              <w:rPr>
                <w:rStyle w:val="9pt"/>
                <w:u w:val="none"/>
                <w:lang w:val="sk-SK" w:eastAsia="en-US"/>
              </w:rPr>
              <w:t>zov u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č</w:t>
            </w:r>
            <w:r w:rsidRPr="00BB7DE0">
              <w:rPr>
                <w:rStyle w:val="9pt"/>
                <w:u w:val="none"/>
                <w:lang w:val="sk-SK" w:eastAsia="en-US"/>
              </w:rPr>
              <w:t>ebného odboru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2982 Fpotravinárska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ÿ</w:t>
            </w:r>
            <w:r w:rsidRPr="00BB7DE0">
              <w:rPr>
                <w:rStyle w:val="9pt"/>
                <w:u w:val="none"/>
                <w:lang w:val="sk-SK" w:eastAsia="en-US"/>
              </w:rPr>
              <w:t>roba</w:t>
            </w:r>
          </w:p>
        </w:tc>
      </w:tr>
      <w:tr w:rsidR="005F5A7A" w:rsidRPr="00BB7DE0">
        <w:trPr>
          <w:trHeight w:hRule="exact" w:val="307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Vyučovací jazyk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Slovensk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  jazyk</w:t>
            </w:r>
          </w:p>
        </w:tc>
      </w:tr>
    </w:tbl>
    <w:p w:rsidR="005F5A7A" w:rsidRPr="00BB7DE0" w:rsidRDefault="005F5A7A" w:rsidP="00C672BE">
      <w:pPr>
        <w:spacing w:before="120" w:after="120"/>
        <w:rPr>
          <w:sz w:val="2"/>
          <w:szCs w:val="2"/>
        </w:rPr>
      </w:pP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Charakteristika predmetu: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Obsah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učby vychádza zo vzdelávacej oblasti </w:t>
      </w:r>
      <w:r w:rsidRPr="00BB7DE0">
        <w:rPr>
          <w:rStyle w:val="Arial"/>
          <w:lang w:val="sk-SK" w:eastAsia="en-US"/>
        </w:rPr>
        <w:t>„matematika a práca s informáciami “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VP 29 Potravinárstvo. Na túto vzdelávaciu oblasť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VP vyčlenil 1 hodinu t</w:t>
      </w:r>
      <w:r w:rsidRPr="00BB7DE0">
        <w:rPr>
          <w:rStyle w:val="9pt"/>
          <w:rFonts w:hint="eastAsia"/>
          <w:u w:val="none"/>
          <w:lang w:val="sk-SK" w:eastAsia="en-US"/>
        </w:rPr>
        <w:t>ýž</w:t>
      </w:r>
      <w:r w:rsidRPr="00BB7DE0">
        <w:rPr>
          <w:rStyle w:val="9pt"/>
          <w:u w:val="none"/>
          <w:lang w:val="sk-SK" w:eastAsia="en-US"/>
        </w:rPr>
        <w:t>denne, ktorú sme posilnili z disponibiln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hod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n o 1 hodinu v prvom ro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níku.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Predmet matematika v učebnom odbore 2982 F potravinárska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roba svojím obsahom nadväzuje na učivo základnej 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 xml:space="preserve">koly, dopĺňa, rozvíja, rozširuje a prehlbuje ho. Jeho obsah je 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truktúrovaný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u w:val="none"/>
          <w:lang w:val="sk-SK" w:eastAsia="en-US"/>
        </w:rPr>
        <w:t>do 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celkov (téma a podtémy). Je všeobecnovzdelávacím predmetom a plní všeobecnovzdelávaciu a prípravnú funkciu. Ako všeobecnovzdelávací predmet sústavne upev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uje a dopl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 xml:space="preserve">uje vedomosti, zručnosti a návyky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iakov. Pri vyučovaní matematiky sa žiaci oboznamujú s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znamom a použiteľnosťou matematick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vedomost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, zručností a návykov pre bezprostredn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 xml:space="preserve"> odbornú prax, u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ia sa bezpečne a pohotovo sprac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va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úlohy a merania, použ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va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u w:val="none"/>
          <w:lang w:val="sk-SK" w:eastAsia="en-US"/>
        </w:rPr>
        <w:t>rôzne prostriedky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počtovej techniky, grafické pomôcky a tabuľky. Ako pr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pravn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u w:val="none"/>
          <w:lang w:val="sk-SK" w:eastAsia="en-US"/>
        </w:rPr>
        <w:t>predmet vedie žiakov k osvojovaniu si pojmového aparátu pre opis a pochopenie t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pr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rodn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ch,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u w:val="none"/>
          <w:lang w:val="sk-SK" w:eastAsia="en-US"/>
        </w:rPr>
        <w:t>technick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a ekonomick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javov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a závislostí s ktor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mi sa stretávajú v odborn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predmetoch a v praxi . Pri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bere učiva sme prihliadali aj na proporcionalitu a primeranos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učiva podľa schopností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iakov.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20"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Predmet vedie žiakov k tomu, aby základné komunikačné spôsobilosti a personálne vzťahy budovali na základe tolerancie. Spolu s ostatn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mi všeobecnovzdelávacími a odborn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mi predmetmi sa podieľa na utváraní predpokladov u absolventov na aktívne zapojenie sa do 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innosti vo zvolenom povolaní. Do vyučovania sa premietajú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sledky vedy a techniky, nové trendy vo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robe a v celom národnom hospodárstve. Matematika prispieva svojimi špecifick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mi prostriedkami k plneniu programu elektronizácie vo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chove a vzdelávaní , svojím vzdelávacím obsahom utvára predpoklady na to, aby žiaci mohli využívať prostriedky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počtovej techniky.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Metódy, formy a prostriedky vyučovania matematiky maj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 xml:space="preserve"> stimulovať rozvoj poznávacích schopností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iakov, podporovateľných cieľavedomosť, samostatnosť a tvorivos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>. Uprednost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ujeme také stratégie vyu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ovania, pri ktor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ch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 ako aktívny subjekt v procese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učby má možnos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spolurozhodovať a spolupracovať, učiteľ zase má povinnos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motivovať, povzbudzovať a viesť žiaka k čo najlep</w:t>
      </w:r>
      <w:r w:rsidRPr="00BB7DE0">
        <w:rPr>
          <w:rStyle w:val="9pt"/>
          <w:rFonts w:hint="eastAsia"/>
          <w:u w:val="none"/>
          <w:lang w:val="sk-SK" w:eastAsia="en-US"/>
        </w:rPr>
        <w:t>ší</w:t>
      </w:r>
      <w:r w:rsidRPr="00BB7DE0">
        <w:rPr>
          <w:rStyle w:val="9pt"/>
          <w:u w:val="none"/>
          <w:lang w:val="sk-SK" w:eastAsia="en-US"/>
        </w:rPr>
        <w:t>m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konom,  podporovať jeho aktivity všeobecne, ale aj v oblasti zvýšeného záujmu v rámci učebného odboru.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20"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 xml:space="preserve">Stimulovať poznávacie 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innosti žiaka predpokladá uplat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ovať vo vyu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ovaní predmetu proporcionálne zastúpenie a prepojenie empirického a teoretického poznávania.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chovné a vzdelávacie stratégie napomôžu rozvoju a upev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ovaniu k</w:t>
      </w:r>
      <w:r w:rsidRPr="00BB7DE0">
        <w:rPr>
          <w:rStyle w:val="9pt"/>
          <w:rFonts w:hint="eastAsia"/>
          <w:u w:val="none"/>
          <w:lang w:val="sk-SK" w:eastAsia="en-US"/>
        </w:rPr>
        <w:t>ľúč</w:t>
      </w:r>
      <w:r w:rsidRPr="00BB7DE0">
        <w:rPr>
          <w:rStyle w:val="9pt"/>
          <w:u w:val="none"/>
          <w:lang w:val="sk-SK" w:eastAsia="en-US"/>
        </w:rPr>
        <w:t xml:space="preserve">ových kompetencií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iaka. V tomto predmete budeme rozvíjať a skvalitňovať kľúčové kompetencie komunikatívne a sociálno interakčné, interpersonálne a intrapersonálne spôsobilosti, tvorivo riešiť problémy, spôsobilosti využívať informačné technol</w:t>
      </w:r>
      <w:r w:rsidRPr="00BB7DE0">
        <w:rPr>
          <w:rStyle w:val="9pt"/>
          <w:rFonts w:hint="eastAsia"/>
          <w:u w:val="none"/>
          <w:lang w:val="sk-SK" w:eastAsia="en-US"/>
        </w:rPr>
        <w:t>ó</w:t>
      </w:r>
      <w:r w:rsidRPr="00BB7DE0">
        <w:rPr>
          <w:rStyle w:val="9pt"/>
          <w:u w:val="none"/>
          <w:lang w:val="sk-SK" w:eastAsia="en-US"/>
        </w:rPr>
        <w:t>gie a spôsobilosti byť demokratick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občanom. Preto je dôležitou súčasťou teoretického poznávania a zároveň prostriedkom precvičovania, upev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ovania, prehlbovania a systematizácie poznatkov okrem in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>ho aj riešenie kvantitatívnych a kvalitatívnych úloh z učiva jednotliv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ch celkov, 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loh komplexného charakteru, ktoré umož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ujú spájať a využívať poznatky z viacer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ch 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astí učiva v rámci medzipredmetov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vzťahov. Získané vedomosti a zručnosti, presnosť, vytrvalosť, dôslednosť, efektívnosť, konštruktívnosť...by mali pomôc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žiakom rie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iť ka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dodenné problémové situácie. Práca v skupinách u</w:t>
      </w:r>
      <w:r w:rsidRPr="00BB7DE0">
        <w:rPr>
          <w:rStyle w:val="9pt"/>
          <w:rFonts w:hint="eastAsia"/>
          <w:u w:val="none"/>
          <w:lang w:val="sk-SK" w:eastAsia="en-US"/>
        </w:rPr>
        <w:t>čí</w:t>
      </w:r>
      <w:r w:rsidRPr="00BB7DE0"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iakov spolupracovať, komunikovať s in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mi 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>uďmi, uč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 xml:space="preserve"> ich solidarite pri riešení problémov v širšej komunite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>udí.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u w:val="none"/>
          <w:lang w:val="sk-SK" w:eastAsia="en-US"/>
        </w:rPr>
        <w:t>Pri menách Phytagoras, Tháles ... poukázať na historick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voj vedy a techniky, zároveň  poukázať na historické i kultúrne dedi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stvo n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rodov aj svojho kraja. Pri riešení úloh pouk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zať na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znam prírodných zdrojov, obnoviteľné a neobnoviteľné prírodné zdroje, ochrana životného prostredia a t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aj ochrana zdravia.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 xml:space="preserve">Hodnotenie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iakov bude založen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 xml:space="preserve"> na kritériách hodnotenia v každom vzdelávacom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stupe. Klasifikácia bude vychádzať z pravidiel hodnotenia tohto školsk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>ho vzdelávacieho programu. Použijú sa adekvátne metódy a prostriedky hodnotenia.</w:t>
      </w:r>
      <w:r>
        <w:rPr>
          <w:rStyle w:val="9pt"/>
          <w:u w:val="none"/>
          <w:lang w:val="sk-SK" w:eastAsia="en-US"/>
        </w:rPr>
        <w:t xml:space="preserve"> </w:t>
      </w:r>
      <w:r w:rsidRPr="00BB7DE0">
        <w:rPr>
          <w:rStyle w:val="9pt"/>
          <w:u w:val="none"/>
          <w:lang w:val="sk-SK" w:eastAsia="en-US"/>
        </w:rPr>
        <w:t>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učba bude prebiehať v odbornej učebni VT a  v bežnej triede.</w:t>
      </w:r>
    </w:p>
    <w:p w:rsidR="005F5A7A" w:rsidRPr="00BB7DE0" w:rsidRDefault="005F5A7A" w:rsidP="00C672BE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Style w:val="59pt"/>
          <w:rFonts w:cs="Courier New"/>
          <w:b/>
          <w:bCs/>
          <w:lang w:val="sk-SK" w:eastAsia="en-US"/>
        </w:rPr>
      </w:pPr>
      <w:bookmarkStart w:id="0" w:name="bookmark88"/>
    </w:p>
    <w:p w:rsidR="005F5A7A" w:rsidRPr="00BB7DE0" w:rsidRDefault="005F5A7A" w:rsidP="00C672BE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cs="Courier New"/>
          <w:b/>
          <w:bCs/>
        </w:rPr>
      </w:pPr>
      <w:r w:rsidRPr="00BB7DE0">
        <w:rPr>
          <w:rStyle w:val="59pt"/>
          <w:b/>
          <w:bCs/>
          <w:lang w:val="sk-SK" w:eastAsia="en-US"/>
        </w:rPr>
        <w:t>Ciele vyučovacieho predmetu</w:t>
      </w:r>
      <w:bookmarkEnd w:id="0"/>
      <w:r w:rsidRPr="00BB7DE0">
        <w:rPr>
          <w:rStyle w:val="59pt"/>
          <w:b/>
          <w:bCs/>
          <w:lang w:val="sk-SK" w:eastAsia="en-US"/>
        </w:rPr>
        <w:t>: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20" w:right="20" w:firstLine="0"/>
        <w:jc w:val="left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Cie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>om vyučovania matematiky na všetk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stup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och vzdelávania je získanie pozitívneho vzťahu k matematike. Hlavn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cie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>om matematiky je pos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kytnúť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iakom matematick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 základ vedomostí a zručnostípotrebn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pre úspešné zvládnutie odborn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predmetov pr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slušného učebného odboru. Všeobecn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cie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>om matematick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>ho vzdelávania je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chova prem</w:t>
      </w:r>
      <w:r w:rsidRPr="00BB7DE0">
        <w:rPr>
          <w:rStyle w:val="9pt"/>
          <w:rFonts w:hint="eastAsia"/>
          <w:u w:val="none"/>
          <w:lang w:val="sk-SK" w:eastAsia="en-US"/>
        </w:rPr>
        <w:t>ýšľ</w:t>
      </w:r>
      <w:r w:rsidRPr="00BB7DE0">
        <w:rPr>
          <w:rStyle w:val="9pt"/>
          <w:u w:val="none"/>
          <w:lang w:val="sk-SK" w:eastAsia="en-US"/>
        </w:rPr>
        <w:t>av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 xml:space="preserve">ho 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loveka, ktor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 bude vedieť pou</w:t>
      </w:r>
      <w:r w:rsidRPr="00BB7DE0">
        <w:rPr>
          <w:rStyle w:val="9pt"/>
          <w:rFonts w:hint="eastAsia"/>
          <w:u w:val="none"/>
          <w:lang w:val="sk-SK" w:eastAsia="en-US"/>
        </w:rPr>
        <w:t>ží</w:t>
      </w:r>
      <w:r w:rsidRPr="00BB7DE0">
        <w:rPr>
          <w:rStyle w:val="9pt"/>
          <w:u w:val="none"/>
          <w:lang w:val="sk-SK" w:eastAsia="en-US"/>
        </w:rPr>
        <w:t>va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>matematiku v rôznych životn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situáciách i v odbornej zložke vzdelávania, v d’alšom štúdiu, v osobnom živote, budúcom zamestnaní, vo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 xml:space="preserve">nom 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ase a pod. Rozvíjať funkčné a kognitívne kompetencie, metakognitívne kompetencie a vhodnou voľbou organizačnýchforiem a metód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učby aj d’al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ie kompetencie potrebné v osobnom a pracovnom živote, rozvíjať logick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 xml:space="preserve"> a kritick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 xml:space="preserve"> myslenie, schopnosť argumentovať, komunikovať a spolupracovať v skupine pri riešen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 xml:space="preserve"> problému, č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ta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s porozumením súvislé texty obsahujúce čísla, z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vislosti a vzťahy, nesúvislé texty obsahujúce tabuľky, grafy a diagramy, pouzívať prostriedky IKT na vyhľad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vanie, spracovanie a umožniť tak s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stredenie sa na podstatu riešeného problému.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20" w:right="2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Absolvent by mal nadobudnú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vedomosti z oblasti algebry, praktickej matematiky pri bežn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operáci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ch s číslami,údajmi vyjadren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mi v percentách, elementárnou finančnou matematikou domácností a spracúvať získané informácie a údaje. Pri zvl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daní učiva matematiky by sa mal oboznámiť a nau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i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>sa narábaťs dostupn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mi informačnými technológiami. 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zameraním obsahu jednotliv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ch 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loh by mal získavať pozitívny vzťah k prírode a nau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i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>sa rešpektova</w:t>
      </w:r>
      <w:r w:rsidRPr="00BB7DE0">
        <w:rPr>
          <w:rStyle w:val="9pt"/>
          <w:rFonts w:hint="eastAsia"/>
          <w:u w:val="none"/>
          <w:lang w:val="sk-SK" w:eastAsia="en-US"/>
        </w:rPr>
        <w:t>ťľ</w:t>
      </w:r>
      <w:r w:rsidRPr="00BB7DE0">
        <w:rPr>
          <w:rStyle w:val="9pt"/>
          <w:u w:val="none"/>
          <w:lang w:val="sk-SK" w:eastAsia="en-US"/>
        </w:rPr>
        <w:t xml:space="preserve">udské práva. 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tudent si osvojí pojmov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aparát, vzťahy a s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vislosti, niektoré postupy a činnosti pri riešení úloh z praxe. Na</w:t>
      </w:r>
      <w:r w:rsidRPr="00BB7DE0">
        <w:rPr>
          <w:rStyle w:val="9pt"/>
          <w:rFonts w:hint="eastAsia"/>
          <w:u w:val="none"/>
          <w:lang w:val="sk-SK" w:eastAsia="en-US"/>
        </w:rPr>
        <w:t>čí</w:t>
      </w:r>
      <w:r w:rsidRPr="00BB7DE0">
        <w:rPr>
          <w:rStyle w:val="9pt"/>
          <w:u w:val="none"/>
          <w:lang w:val="sk-SK" w:eastAsia="en-US"/>
        </w:rPr>
        <w:t xml:space="preserve"> sa využ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va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po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>tov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 xml:space="preserve"> techniku pri rie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ení matematick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ch 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loh (závisí od možností a podmienok školy). Nau</w:t>
      </w:r>
      <w:r w:rsidRPr="00BB7DE0">
        <w:rPr>
          <w:rStyle w:val="9pt"/>
          <w:rFonts w:hint="eastAsia"/>
          <w:u w:val="none"/>
          <w:lang w:val="sk-SK" w:eastAsia="en-US"/>
        </w:rPr>
        <w:t>čí</w:t>
      </w:r>
      <w:r w:rsidRPr="00BB7DE0">
        <w:rPr>
          <w:rStyle w:val="9pt"/>
          <w:u w:val="none"/>
          <w:lang w:val="sk-SK" w:eastAsia="en-US"/>
        </w:rPr>
        <w:t xml:space="preserve"> sa logicky myslieť, argumentovať a tvorivo pristupovať pri riešení problémov a prezentácii svojich 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vah a postupov.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righ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Obsah učiva tvoria 2 tematické celky. V nadväznosti na u</w:t>
      </w:r>
      <w:r w:rsidRPr="00BB7DE0">
        <w:rPr>
          <w:rStyle w:val="9pt"/>
          <w:rFonts w:hint="eastAsia"/>
          <w:u w:val="none"/>
          <w:lang w:val="sk-SK" w:eastAsia="en-US"/>
        </w:rPr>
        <w:t>č</w:t>
      </w:r>
      <w:r w:rsidRPr="00BB7DE0">
        <w:rPr>
          <w:rStyle w:val="9pt"/>
          <w:u w:val="none"/>
          <w:lang w:val="sk-SK" w:eastAsia="en-US"/>
        </w:rPr>
        <w:t xml:space="preserve">ivo základnej 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 xml:space="preserve">koly je učivo usporiadané 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pirálovite. Predpokladá sa, že žiaci jednotlivé časti učiva zvládnu na kvalitatívne vyššej úrovni.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40" w:firstLine="0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Prehl’ad v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ý</w:t>
      </w:r>
      <w:r w:rsidRPr="00BB7DE0">
        <w:rPr>
          <w:rStyle w:val="9pt"/>
          <w:b/>
          <w:bCs/>
          <w:u w:val="none"/>
          <w:lang w:val="sk-SK" w:eastAsia="en-US"/>
        </w:rPr>
        <w:t>chovn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ý</w:t>
      </w:r>
      <w:r w:rsidRPr="00BB7DE0">
        <w:rPr>
          <w:rStyle w:val="9pt"/>
          <w:b/>
          <w:bCs/>
          <w:u w:val="none"/>
          <w:lang w:val="sk-SK" w:eastAsia="en-US"/>
        </w:rPr>
        <w:t>ch a vzdelávacích stratégií: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righ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Vo vyučovacom predmete matematika využ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vame pre utváranie a rozvíjanie nasledujúcich k</w:t>
      </w:r>
      <w:r w:rsidRPr="00BB7DE0">
        <w:rPr>
          <w:rStyle w:val="9pt"/>
          <w:rFonts w:hint="eastAsia"/>
          <w:u w:val="none"/>
          <w:lang w:val="sk-SK" w:eastAsia="en-US"/>
        </w:rPr>
        <w:t>ľúč</w:t>
      </w:r>
      <w:r w:rsidRPr="00BB7DE0">
        <w:rPr>
          <w:rStyle w:val="9pt"/>
          <w:u w:val="none"/>
          <w:lang w:val="sk-SK" w:eastAsia="en-US"/>
        </w:rPr>
        <w:t>ových kompetencií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chovné a vzdelávacie stratégie, ktoré žiakom umožňujú: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Komunikat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vne a sociálne interakčné spôsobilosti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560" w:right="40" w:hanging="520"/>
        <w:rPr>
          <w:rFonts w:cs="Courier New"/>
        </w:rPr>
      </w:pPr>
      <w:r w:rsidRPr="00BB7DE0">
        <w:rPr>
          <w:rStyle w:val="TimesNewRoman"/>
          <w:lang w:val="sk-SK" w:eastAsia="en-US"/>
        </w:rPr>
        <w:t xml:space="preserve">- </w:t>
      </w:r>
      <w:r w:rsidRPr="00BB7DE0">
        <w:rPr>
          <w:rStyle w:val="9pt"/>
          <w:u w:val="none"/>
          <w:lang w:val="sk-SK" w:eastAsia="en-US"/>
        </w:rPr>
        <w:t>sprostredkovať informácie vhodn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spôsobom (video, text, hovorené slovo, diagram),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vyjadri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alebo formulovať (jednoznačne) vlastn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názor a záver,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kriticky hodnoti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informácie (časopis, internet),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správne interpretovať získané fakty, vyvodzovať z nich z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very a dôsledky.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40" w:firstLine="0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Interpersonálne a intrapersonálne spôsobilosti: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rozvíjať prácu v kolektíve, v dru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nej a priatel’skej atmosfére,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osvojiť si pocit zodpovednosti za seba a spoluzodpovednosti za prácu v kolektíve,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hodnoti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a rešpektovať svoju vlastnú prácu a prácu druh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40" w:firstLine="0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Schopnosti riešiť problémy: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560" w:right="40" w:hanging="520"/>
        <w:rPr>
          <w:rStyle w:val="9pt"/>
          <w:u w:val="none"/>
          <w:lang w:val="sk-SK" w:eastAsia="en-US"/>
        </w:rPr>
      </w:pPr>
      <w:r w:rsidRPr="00BB7DE0">
        <w:rPr>
          <w:rStyle w:val="9pt"/>
          <w:u w:val="none"/>
          <w:lang w:val="sk-SK" w:eastAsia="en-US"/>
        </w:rPr>
        <w:t>- matematizovať reálne situácie na problémoch z t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oblastí, ktoré sú im známe z denného života alebo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 xml:space="preserve"> z predchádzaj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ceho vyučovania,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vyjadriť alebo formulovať (jednoznačne) problém, ktor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 sa objaví pri ich matematickom vzdelávaní,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hl’adať, navrhovať alebo pou</w:t>
      </w:r>
      <w:r w:rsidRPr="00BB7DE0">
        <w:rPr>
          <w:rStyle w:val="9pt"/>
          <w:rFonts w:hint="eastAsia"/>
          <w:u w:val="none"/>
          <w:lang w:val="sk-SK" w:eastAsia="en-US"/>
        </w:rPr>
        <w:t>ží</w:t>
      </w:r>
      <w:r w:rsidRPr="00BB7DE0">
        <w:rPr>
          <w:rStyle w:val="9pt"/>
          <w:u w:val="none"/>
          <w:lang w:val="sk-SK" w:eastAsia="en-US"/>
        </w:rPr>
        <w:t>vať d’alšie metódy, informácie alebo nástroje, ktoré by mohli prispieť k riešeniu daného problému, pokiaľ doteraz použ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van</w:t>
      </w:r>
      <w:r w:rsidRPr="00BB7DE0">
        <w:rPr>
          <w:rStyle w:val="9pt"/>
          <w:rFonts w:hint="eastAsia"/>
          <w:u w:val="none"/>
          <w:lang w:val="sk-SK" w:eastAsia="en-US"/>
        </w:rPr>
        <w:t>é</w:t>
      </w:r>
      <w:r w:rsidRPr="00BB7DE0">
        <w:rPr>
          <w:rStyle w:val="9pt"/>
          <w:u w:val="none"/>
          <w:lang w:val="sk-SK" w:eastAsia="en-US"/>
        </w:rPr>
        <w:t xml:space="preserve"> metódy, inform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cie a prostriedky neviedli kciel’u,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posudzovať riešenie daného matematického problému z hl’adiska jeho správnosti, jednoznačnosti alebo efektívnosti a na základe t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chto hľadísk prípadne porovnávať aj rôzne riešenia daného problému,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korigovať nesprávne riešenia problému,</w:t>
      </w:r>
    </w:p>
    <w:p w:rsidR="005F5A7A" w:rsidRPr="00BB7DE0" w:rsidRDefault="005F5A7A" w:rsidP="00C672BE">
      <w:pPr>
        <w:pStyle w:val="a0"/>
        <w:shd w:val="clear" w:color="auto" w:fill="auto"/>
        <w:spacing w:before="120" w:after="120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používa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osvojené metódy riešenia matematických problémov aj v in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 xml:space="preserve">ch oblastiach vzdelávania 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iakov, pokiaľ sú dané metódy v t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chto oblastiach aplikovate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>né.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40" w:firstLine="0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Spôsobilosti využívať informa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č</w:t>
      </w:r>
      <w:r w:rsidRPr="00BB7DE0">
        <w:rPr>
          <w:rStyle w:val="9pt"/>
          <w:b/>
          <w:bCs/>
          <w:u w:val="none"/>
          <w:lang w:val="sk-SK" w:eastAsia="en-US"/>
        </w:rPr>
        <w:t>né technológie: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560" w:right="40" w:hanging="520"/>
        <w:rPr>
          <w:rFonts w:cs="Courier New"/>
        </w:rPr>
      </w:pPr>
      <w:r w:rsidRPr="00BB7DE0">
        <w:rPr>
          <w:rStyle w:val="TimesNewRoman"/>
          <w:lang w:val="sk-SK" w:eastAsia="en-US"/>
        </w:rPr>
        <w:t xml:space="preserve">- </w:t>
      </w:r>
      <w:r w:rsidRPr="00BB7DE0">
        <w:rPr>
          <w:rStyle w:val="9pt"/>
          <w:u w:val="none"/>
          <w:lang w:val="sk-SK" w:eastAsia="en-US"/>
        </w:rPr>
        <w:t>získava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informácie v priebehu ich matematického vzdelávania vyu</w:t>
      </w:r>
      <w:r w:rsidRPr="00BB7DE0">
        <w:rPr>
          <w:rStyle w:val="9pt"/>
          <w:rFonts w:hint="eastAsia"/>
          <w:u w:val="none"/>
          <w:lang w:val="sk-SK" w:eastAsia="en-US"/>
        </w:rPr>
        <w:t>ží</w:t>
      </w:r>
      <w:r w:rsidRPr="00BB7DE0">
        <w:rPr>
          <w:rStyle w:val="9pt"/>
          <w:u w:val="none"/>
          <w:lang w:val="sk-SK" w:eastAsia="en-US"/>
        </w:rPr>
        <w:t>vaním všetk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metód a prostriedkov, ktoré majú v danom okamihu k dispoz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cii,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zhroma</w:t>
      </w: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d’ova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>, triediť, posudzovať a vyu</w:t>
      </w:r>
      <w:r w:rsidRPr="00BB7DE0">
        <w:rPr>
          <w:rStyle w:val="9pt"/>
          <w:rFonts w:hint="eastAsia"/>
          <w:u w:val="none"/>
          <w:lang w:val="sk-SK" w:eastAsia="en-US"/>
        </w:rPr>
        <w:t>ží</w:t>
      </w:r>
      <w:r w:rsidRPr="00BB7DE0">
        <w:rPr>
          <w:rStyle w:val="9pt"/>
          <w:u w:val="none"/>
          <w:lang w:val="sk-SK" w:eastAsia="en-US"/>
        </w:rPr>
        <w:t>vať informácie, ktoré by mohli prispieť kriešeniu daného problému alebo osvojiť si nové poznatky.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40" w:firstLine="0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Spôsobilosťby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ť</w:t>
      </w:r>
      <w:r w:rsidRPr="00BB7DE0">
        <w:rPr>
          <w:rStyle w:val="9pt"/>
          <w:b/>
          <w:bCs/>
          <w:u w:val="none"/>
          <w:lang w:val="sk-SK" w:eastAsia="en-US"/>
        </w:rPr>
        <w:t>demokratick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ý</w:t>
      </w:r>
      <w:r w:rsidRPr="00BB7DE0">
        <w:rPr>
          <w:rStyle w:val="9pt"/>
          <w:b/>
          <w:bCs/>
          <w:u w:val="none"/>
          <w:lang w:val="sk-SK" w:eastAsia="en-US"/>
        </w:rPr>
        <w:t>m občanom: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-- formulovať a prezentovať svoje postoje v priebehu ich matematického vzdelávania vyu</w:t>
      </w:r>
      <w:r w:rsidRPr="00BB7DE0">
        <w:rPr>
          <w:rStyle w:val="9pt"/>
          <w:rFonts w:hint="eastAsia"/>
          <w:u w:val="none"/>
          <w:lang w:val="sk-SK" w:eastAsia="en-US"/>
        </w:rPr>
        <w:t>ží</w:t>
      </w:r>
      <w:r w:rsidRPr="00BB7DE0">
        <w:rPr>
          <w:rStyle w:val="9pt"/>
          <w:u w:val="none"/>
          <w:lang w:val="sk-SK" w:eastAsia="en-US"/>
        </w:rPr>
        <w:t>vaním všetk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metód a prostriedkov, ktoré majú v danom okamihu kdispozícii,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560" w:right="40" w:hanging="52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- preukáza</w:t>
      </w:r>
      <w:r w:rsidRPr="00BB7DE0">
        <w:rPr>
          <w:rStyle w:val="9pt"/>
          <w:rFonts w:hint="eastAsia"/>
          <w:u w:val="none"/>
          <w:lang w:val="sk-SK" w:eastAsia="en-US"/>
        </w:rPr>
        <w:t>ť</w:t>
      </w:r>
      <w:r w:rsidRPr="00BB7DE0">
        <w:rPr>
          <w:rStyle w:val="9pt"/>
          <w:u w:val="none"/>
          <w:lang w:val="sk-SK" w:eastAsia="en-US"/>
        </w:rPr>
        <w:t xml:space="preserve"> vlastnú zodpovednosť za zverené veci, za svoje vlastné správanie sa, zdravie a spoluzodpovednosť za životné prostredie alebo stav spoločnosti ako celku.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40" w:firstLine="0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Prehl’ad v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ý</w:t>
      </w:r>
      <w:r w:rsidRPr="00BB7DE0">
        <w:rPr>
          <w:rStyle w:val="9pt"/>
          <w:b/>
          <w:bCs/>
          <w:u w:val="none"/>
          <w:lang w:val="sk-SK" w:eastAsia="en-US"/>
        </w:rPr>
        <w:t>konov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ý</w:t>
      </w:r>
      <w:r w:rsidRPr="00BB7DE0">
        <w:rPr>
          <w:rStyle w:val="9pt"/>
          <w:b/>
          <w:bCs/>
          <w:u w:val="none"/>
          <w:lang w:val="sk-SK" w:eastAsia="en-US"/>
        </w:rPr>
        <w:t xml:space="preserve">ch 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š</w:t>
      </w:r>
      <w:r w:rsidRPr="00BB7DE0">
        <w:rPr>
          <w:rStyle w:val="9pt"/>
          <w:b/>
          <w:bCs/>
          <w:u w:val="none"/>
          <w:lang w:val="sk-SK" w:eastAsia="en-US"/>
        </w:rPr>
        <w:t>tandardov: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Style w:val="9pt"/>
          <w:u w:val="none"/>
          <w:lang w:val="sk-SK" w:eastAsia="en-US"/>
        </w:rPr>
      </w:pPr>
      <w:r w:rsidRPr="00BB7DE0">
        <w:rPr>
          <w:rStyle w:val="9pt"/>
          <w:u w:val="none"/>
          <w:lang w:val="sk-SK" w:eastAsia="en-US"/>
        </w:rPr>
        <w:t>Absolvent má: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230" w:lineRule="exact"/>
        <w:ind w:left="40" w:firstLine="0"/>
        <w:rPr>
          <w:rFonts w:cs="Courier New"/>
        </w:rPr>
      </w:pPr>
    </w:p>
    <w:p w:rsidR="005F5A7A" w:rsidRPr="00BB7DE0" w:rsidRDefault="005F5A7A" w:rsidP="00C672BE">
      <w:pPr>
        <w:pStyle w:val="a0"/>
        <w:numPr>
          <w:ilvl w:val="0"/>
          <w:numId w:val="1"/>
        </w:numPr>
        <w:shd w:val="clear" w:color="auto" w:fill="auto"/>
        <w:tabs>
          <w:tab w:val="left" w:pos="170"/>
        </w:tabs>
        <w:spacing w:before="120" w:after="120" w:line="230" w:lineRule="exact"/>
        <w:ind w:left="40" w:right="1040" w:firstLine="0"/>
        <w:jc w:val="left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rozumieť základn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matematick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 pojmom, poznať základné vzťahy medzi nimi a obsah najjednoduchš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ch matematick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operácií,</w:t>
      </w:r>
    </w:p>
    <w:p w:rsidR="005F5A7A" w:rsidRPr="00BB7DE0" w:rsidRDefault="005F5A7A" w:rsidP="00C672BE">
      <w:pPr>
        <w:pStyle w:val="a0"/>
        <w:numPr>
          <w:ilvl w:val="0"/>
          <w:numId w:val="1"/>
        </w:numPr>
        <w:shd w:val="clear" w:color="auto" w:fill="auto"/>
        <w:tabs>
          <w:tab w:val="left" w:pos="170"/>
        </w:tabs>
        <w:spacing w:before="120" w:after="120" w:line="230" w:lineRule="exact"/>
        <w:ind w:left="40" w:righ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rozvíjať  a upev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ovať schopnosti pri bežn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operáciách s č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 xml:space="preserve">slami, </w:t>
      </w:r>
      <w:r w:rsidRPr="00BB7DE0">
        <w:rPr>
          <w:rStyle w:val="9pt"/>
          <w:rFonts w:hint="eastAsia"/>
          <w:u w:val="none"/>
          <w:lang w:val="sk-SK" w:eastAsia="en-US"/>
        </w:rPr>
        <w:t>čí</w:t>
      </w:r>
      <w:r w:rsidRPr="00BB7DE0">
        <w:rPr>
          <w:rStyle w:val="9pt"/>
          <w:u w:val="none"/>
          <w:lang w:val="sk-SK" w:eastAsia="en-US"/>
        </w:rPr>
        <w:t>seln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mi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razmi a pož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vaním premennej,</w:t>
      </w:r>
    </w:p>
    <w:p w:rsidR="005F5A7A" w:rsidRPr="00BB7DE0" w:rsidRDefault="005F5A7A" w:rsidP="00C672BE">
      <w:pPr>
        <w:pStyle w:val="a0"/>
        <w:numPr>
          <w:ilvl w:val="0"/>
          <w:numId w:val="1"/>
        </w:numPr>
        <w:shd w:val="clear" w:color="auto" w:fill="auto"/>
        <w:tabs>
          <w:tab w:val="left" w:pos="170"/>
        </w:tabs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poznať a požívať základné jednoduché postupy pri rie</w:t>
      </w:r>
      <w:r w:rsidRPr="00BB7DE0">
        <w:rPr>
          <w:rStyle w:val="9pt"/>
          <w:rFonts w:hint="eastAsia"/>
          <w:u w:val="none"/>
          <w:lang w:val="sk-SK" w:eastAsia="en-US"/>
        </w:rPr>
        <w:t>š</w:t>
      </w:r>
      <w:r w:rsidRPr="00BB7DE0">
        <w:rPr>
          <w:rStyle w:val="9pt"/>
          <w:u w:val="none"/>
          <w:lang w:val="sk-SK" w:eastAsia="en-US"/>
        </w:rPr>
        <w:t>ení úloh bud</w:t>
      </w:r>
      <w:r w:rsidRPr="00BB7DE0">
        <w:rPr>
          <w:rStyle w:val="9pt"/>
          <w:rFonts w:hint="eastAsia"/>
          <w:u w:val="none"/>
          <w:lang w:val="sk-SK" w:eastAsia="en-US"/>
        </w:rPr>
        <w:t>ú</w:t>
      </w:r>
      <w:r w:rsidRPr="00BB7DE0">
        <w:rPr>
          <w:rStyle w:val="9pt"/>
          <w:u w:val="none"/>
          <w:lang w:val="sk-SK" w:eastAsia="en-US"/>
        </w:rPr>
        <w:t>cej praxe,</w:t>
      </w:r>
    </w:p>
    <w:p w:rsidR="005F5A7A" w:rsidRPr="00BB7DE0" w:rsidRDefault="005F5A7A" w:rsidP="00C672BE">
      <w:pPr>
        <w:pStyle w:val="a0"/>
        <w:numPr>
          <w:ilvl w:val="0"/>
          <w:numId w:val="1"/>
        </w:numPr>
        <w:shd w:val="clear" w:color="auto" w:fill="auto"/>
        <w:tabs>
          <w:tab w:val="left" w:pos="160"/>
        </w:tabs>
        <w:spacing w:before="120" w:after="120" w:line="230" w:lineRule="exact"/>
        <w:ind w:left="40" w:firstLine="0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s pomocou učite</w:t>
      </w:r>
      <w:r w:rsidRPr="00BB7DE0">
        <w:rPr>
          <w:rStyle w:val="9pt"/>
          <w:rFonts w:hint="eastAsia"/>
          <w:u w:val="none"/>
          <w:lang w:val="sk-SK" w:eastAsia="en-US"/>
        </w:rPr>
        <w:t>ľ</w:t>
      </w:r>
      <w:r w:rsidRPr="00BB7DE0">
        <w:rPr>
          <w:rStyle w:val="9pt"/>
          <w:u w:val="none"/>
          <w:lang w:val="sk-SK" w:eastAsia="en-US"/>
        </w:rPr>
        <w:t>a vyhľadávať, triediť, vyhodnocovať, spracovávať jednoduché údaje a informácie.</w:t>
      </w:r>
    </w:p>
    <w:p w:rsidR="005F5A7A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Style w:val="9pt"/>
          <w:rFonts w:cs="Courier New"/>
          <w:b/>
          <w:bCs/>
          <w:u w:val="none"/>
          <w:lang w:val="sk-SK" w:eastAsia="en-US"/>
        </w:rPr>
      </w:pP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Style w:val="9pt"/>
          <w:b/>
          <w:bCs/>
          <w:u w:val="none"/>
          <w:lang w:val="sk-SK" w:eastAsia="en-US"/>
        </w:rPr>
      </w:pPr>
      <w:r w:rsidRPr="00BB7DE0">
        <w:rPr>
          <w:rStyle w:val="9pt"/>
          <w:b/>
          <w:bCs/>
          <w:u w:val="none"/>
          <w:lang w:val="sk-SK" w:eastAsia="en-US"/>
        </w:rPr>
        <w:t>Prehl’ad obsahov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ý</w:t>
      </w:r>
      <w:r w:rsidRPr="00BB7DE0">
        <w:rPr>
          <w:rStyle w:val="9pt"/>
          <w:b/>
          <w:bCs/>
          <w:u w:val="none"/>
          <w:lang w:val="sk-SK" w:eastAsia="en-US"/>
        </w:rPr>
        <w:t xml:space="preserve">ch 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š</w:t>
      </w:r>
      <w:r w:rsidRPr="00BB7DE0">
        <w:rPr>
          <w:rStyle w:val="9pt"/>
          <w:b/>
          <w:bCs/>
          <w:u w:val="none"/>
          <w:lang w:val="sk-SK" w:eastAsia="en-US"/>
        </w:rPr>
        <w:t>tandardov:</w:t>
      </w:r>
    </w:p>
    <w:p w:rsidR="005F5A7A" w:rsidRPr="00BB7DE0" w:rsidRDefault="005F5A7A" w:rsidP="00C672BE">
      <w:pPr>
        <w:pStyle w:val="a0"/>
        <w:numPr>
          <w:ilvl w:val="0"/>
          <w:numId w:val="3"/>
        </w:numPr>
        <w:shd w:val="clear" w:color="auto" w:fill="auto"/>
        <w:tabs>
          <w:tab w:val="left" w:pos="356"/>
        </w:tabs>
        <w:spacing w:before="120" w:after="120" w:line="180" w:lineRule="exact"/>
        <w:ind w:left="140" w:firstLine="0"/>
        <w:jc w:val="left"/>
        <w:rPr>
          <w:rFonts w:cs="Courier New"/>
        </w:rPr>
      </w:pPr>
      <w:r w:rsidRPr="00BB7DE0">
        <w:rPr>
          <w:rStyle w:val="9pt"/>
          <w:rFonts w:hint="eastAsia"/>
          <w:u w:val="none"/>
          <w:lang w:val="sk-SK" w:eastAsia="en-US"/>
        </w:rPr>
        <w:t>Čí</w:t>
      </w:r>
      <w:r w:rsidRPr="00BB7DE0">
        <w:rPr>
          <w:rStyle w:val="9pt"/>
          <w:u w:val="none"/>
          <w:lang w:val="sk-SK" w:eastAsia="en-US"/>
        </w:rPr>
        <w:t>sla, premenná a počtové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kony s č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slami</w:t>
      </w:r>
    </w:p>
    <w:p w:rsidR="005F5A7A" w:rsidRPr="00BB7DE0" w:rsidRDefault="005F5A7A" w:rsidP="00C672BE">
      <w:pPr>
        <w:pStyle w:val="a0"/>
        <w:numPr>
          <w:ilvl w:val="0"/>
          <w:numId w:val="3"/>
        </w:numPr>
        <w:shd w:val="clear" w:color="auto" w:fill="auto"/>
        <w:tabs>
          <w:tab w:val="left" w:pos="370"/>
        </w:tabs>
        <w:spacing w:before="120" w:after="120" w:line="180" w:lineRule="exact"/>
        <w:ind w:left="140" w:firstLine="0"/>
        <w:jc w:val="left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Práca s údajmi a informáciami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Popis obsahov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ý</w:t>
      </w:r>
      <w:r w:rsidRPr="00BB7DE0">
        <w:rPr>
          <w:rStyle w:val="9pt"/>
          <w:b/>
          <w:bCs/>
          <w:u w:val="none"/>
          <w:lang w:val="sk-SK" w:eastAsia="en-US"/>
        </w:rPr>
        <w:t xml:space="preserve">ch 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š</w:t>
      </w:r>
      <w:r w:rsidRPr="00BB7DE0">
        <w:rPr>
          <w:rStyle w:val="9pt"/>
          <w:b/>
          <w:bCs/>
          <w:u w:val="none"/>
          <w:lang w:val="sk-SK" w:eastAsia="en-US"/>
        </w:rPr>
        <w:t>tandardov: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Fonts w:cs="Courier New"/>
          <w:u w:val="single"/>
        </w:rPr>
      </w:pPr>
      <w:r w:rsidRPr="00BB7DE0">
        <w:rPr>
          <w:rStyle w:val="9pt"/>
          <w:rFonts w:hint="eastAsia"/>
          <w:lang w:val="sk-SK" w:eastAsia="en-US"/>
        </w:rPr>
        <w:t>Čí</w:t>
      </w:r>
      <w:r w:rsidRPr="00BB7DE0">
        <w:rPr>
          <w:rStyle w:val="9pt"/>
          <w:lang w:val="sk-SK" w:eastAsia="en-US"/>
        </w:rPr>
        <w:t>sla, premenná a počtové v</w:t>
      </w:r>
      <w:r w:rsidRPr="00BB7DE0">
        <w:rPr>
          <w:rStyle w:val="9pt"/>
          <w:rFonts w:hint="eastAsia"/>
          <w:lang w:val="sk-SK" w:eastAsia="en-US"/>
        </w:rPr>
        <w:t>ý</w:t>
      </w:r>
      <w:r w:rsidRPr="00BB7DE0">
        <w:rPr>
          <w:rStyle w:val="9pt"/>
          <w:lang w:val="sk-SK" w:eastAsia="en-US"/>
        </w:rPr>
        <w:t xml:space="preserve">kony s </w:t>
      </w:r>
      <w:r w:rsidRPr="00BB7DE0">
        <w:rPr>
          <w:rStyle w:val="9pt"/>
          <w:rFonts w:hint="eastAsia"/>
          <w:lang w:val="sk-SK" w:eastAsia="en-US"/>
        </w:rPr>
        <w:t>čí</w:t>
      </w:r>
      <w:r w:rsidRPr="00BB7DE0">
        <w:rPr>
          <w:rStyle w:val="9pt"/>
          <w:lang w:val="sk-SK" w:eastAsia="en-US"/>
        </w:rPr>
        <w:t>slami</w:t>
      </w:r>
    </w:p>
    <w:p w:rsidR="005F5A7A" w:rsidRPr="00BB7DE0" w:rsidRDefault="005F5A7A" w:rsidP="00C672BE">
      <w:pPr>
        <w:pStyle w:val="a0"/>
        <w:numPr>
          <w:ilvl w:val="0"/>
          <w:numId w:val="2"/>
        </w:numPr>
        <w:shd w:val="clear" w:color="auto" w:fill="auto"/>
        <w:tabs>
          <w:tab w:val="left" w:pos="342"/>
        </w:tabs>
        <w:spacing w:before="120" w:after="120" w:line="230" w:lineRule="exact"/>
        <w:ind w:left="140" w:right="600" w:firstLine="0"/>
        <w:jc w:val="left"/>
        <w:rPr>
          <w:rFonts w:cs="Courier New"/>
        </w:rPr>
      </w:pPr>
      <w:r w:rsidRPr="00BB7DE0">
        <w:rPr>
          <w:rStyle w:val="9pt"/>
          <w:u w:val="none"/>
          <w:lang w:val="sk-SK" w:eastAsia="en-US"/>
        </w:rPr>
        <w:t>priebehu štúdia sa rozvíjajú a upev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ujú schopnosti v oblasti praktickej matematiky pri bežn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ch operáciách s č</w:t>
      </w:r>
      <w:r w:rsidRPr="00BB7DE0">
        <w:rPr>
          <w:rStyle w:val="9pt"/>
          <w:rFonts w:hint="eastAsia"/>
          <w:u w:val="none"/>
          <w:lang w:val="sk-SK" w:eastAsia="en-US"/>
        </w:rPr>
        <w:t>í</w:t>
      </w:r>
      <w:r w:rsidRPr="00BB7DE0">
        <w:rPr>
          <w:rStyle w:val="9pt"/>
          <w:u w:val="none"/>
          <w:lang w:val="sk-SK" w:eastAsia="en-US"/>
        </w:rPr>
        <w:t>slami, s údajmi vyjadren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mi v percentách, element</w:t>
      </w:r>
      <w:r w:rsidRPr="00BB7DE0">
        <w:rPr>
          <w:rStyle w:val="9pt"/>
          <w:rFonts w:hint="eastAsia"/>
          <w:u w:val="none"/>
          <w:lang w:val="sk-SK" w:eastAsia="en-US"/>
        </w:rPr>
        <w:t>á</w:t>
      </w:r>
      <w:r w:rsidRPr="00BB7DE0">
        <w:rPr>
          <w:rStyle w:val="9pt"/>
          <w:u w:val="none"/>
          <w:lang w:val="sk-SK" w:eastAsia="en-US"/>
        </w:rPr>
        <w:t>rnou finančnou matematikou domácnosti (rozhodovanie o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hodnosti nákupu, zľavy, poistenie, rôzne typy daní a ich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počet, v</w:t>
      </w:r>
      <w:r w:rsidRPr="00BB7DE0">
        <w:rPr>
          <w:rStyle w:val="9pt"/>
          <w:rFonts w:hint="eastAsia"/>
          <w:u w:val="none"/>
          <w:lang w:val="sk-SK" w:eastAsia="en-US"/>
        </w:rPr>
        <w:t>ý</w:t>
      </w:r>
      <w:r w:rsidRPr="00BB7DE0">
        <w:rPr>
          <w:rStyle w:val="9pt"/>
          <w:u w:val="none"/>
          <w:lang w:val="sk-SK" w:eastAsia="en-US"/>
        </w:rPr>
        <w:t>pisy z účtov a faktúr) a s používaním premennej. Žiak si dopí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a a upev</w:t>
      </w:r>
      <w:r w:rsidRPr="00BB7DE0">
        <w:rPr>
          <w:rStyle w:val="9pt"/>
          <w:rFonts w:hint="eastAsia"/>
          <w:u w:val="none"/>
          <w:lang w:val="sk-SK" w:eastAsia="en-US"/>
        </w:rPr>
        <w:t>ň</w:t>
      </w:r>
      <w:r w:rsidRPr="00BB7DE0">
        <w:rPr>
          <w:rStyle w:val="9pt"/>
          <w:u w:val="none"/>
          <w:lang w:val="sk-SK" w:eastAsia="en-US"/>
        </w:rPr>
        <w:t>uje poznatky zo základnej školy.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Fonts w:cs="Courier New"/>
          <w:u w:val="single"/>
        </w:rPr>
      </w:pPr>
      <w:r w:rsidRPr="00BB7DE0">
        <w:rPr>
          <w:rStyle w:val="9pt"/>
          <w:lang w:val="sk-SK" w:eastAsia="en-US"/>
        </w:rPr>
        <w:t xml:space="preserve">Práca s </w:t>
      </w:r>
      <w:r w:rsidRPr="00BB7DE0">
        <w:rPr>
          <w:rStyle w:val="9pt"/>
          <w:rFonts w:hint="eastAsia"/>
          <w:lang w:val="sk-SK" w:eastAsia="en-US"/>
        </w:rPr>
        <w:t>ú</w:t>
      </w:r>
      <w:r w:rsidRPr="00BB7DE0">
        <w:rPr>
          <w:rStyle w:val="9pt"/>
          <w:lang w:val="sk-SK" w:eastAsia="en-US"/>
        </w:rPr>
        <w:t>dajmi a informáciami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Fonts w:cs="Courier New"/>
        </w:rPr>
      </w:pPr>
      <w:r w:rsidRPr="00BB7DE0">
        <w:rPr>
          <w:rStyle w:val="9pt"/>
          <w:rFonts w:hint="eastAsia"/>
          <w:u w:val="none"/>
          <w:lang w:val="sk-SK" w:eastAsia="en-US"/>
        </w:rPr>
        <w:t>Ž</w:t>
      </w:r>
      <w:r w:rsidRPr="00BB7DE0">
        <w:rPr>
          <w:rStyle w:val="9pt"/>
          <w:u w:val="none"/>
          <w:lang w:val="sk-SK" w:eastAsia="en-US"/>
        </w:rPr>
        <w:t>iaci s pomocou učiteľa vyhľadávajú, vyhodnocujú a spracúvajú informácie a údaje.</w:t>
      </w:r>
    </w:p>
    <w:p w:rsidR="005F5A7A" w:rsidRDefault="005F5A7A" w:rsidP="00C672BE">
      <w:pPr>
        <w:pStyle w:val="a0"/>
        <w:shd w:val="clear" w:color="auto" w:fill="auto"/>
        <w:spacing w:before="120" w:after="120" w:line="180" w:lineRule="exact"/>
        <w:ind w:left="142" w:firstLine="0"/>
        <w:jc w:val="left"/>
        <w:rPr>
          <w:rStyle w:val="9pt"/>
          <w:rFonts w:cs="Courier New"/>
          <w:u w:val="none"/>
          <w:lang w:val="sk-SK" w:eastAsia="en-US"/>
        </w:rPr>
      </w:pPr>
      <w:r w:rsidRPr="00BB7DE0">
        <w:rPr>
          <w:rStyle w:val="9pt"/>
          <w:u w:val="none"/>
          <w:lang w:val="sk-SK" w:eastAsia="en-US"/>
        </w:rPr>
        <w:t>Získajú základné počítačové zručnosti.</w:t>
      </w:r>
    </w:p>
    <w:p w:rsidR="005F5A7A" w:rsidRDefault="005F5A7A" w:rsidP="00C672BE">
      <w:pPr>
        <w:pStyle w:val="a0"/>
        <w:shd w:val="clear" w:color="auto" w:fill="auto"/>
        <w:spacing w:before="120" w:after="120" w:line="180" w:lineRule="exact"/>
        <w:ind w:left="142" w:firstLine="0"/>
        <w:jc w:val="left"/>
        <w:rPr>
          <w:rStyle w:val="9pt"/>
          <w:rFonts w:cs="Courier New"/>
          <w:u w:val="none"/>
          <w:lang w:val="sk-SK" w:eastAsia="en-US"/>
        </w:rPr>
      </w:pP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2" w:firstLine="0"/>
        <w:jc w:val="left"/>
        <w:rPr>
          <w:rStyle w:val="9pt"/>
          <w:rFonts w:cs="Courier New"/>
          <w:b/>
          <w:bCs/>
          <w:u w:val="none"/>
          <w:lang w:val="sk-SK" w:eastAsia="en-US"/>
        </w:rPr>
      </w:pPr>
    </w:p>
    <w:p w:rsidR="005F5A7A" w:rsidRDefault="005F5A7A" w:rsidP="00C672BE">
      <w:pPr>
        <w:pStyle w:val="a0"/>
        <w:shd w:val="clear" w:color="auto" w:fill="auto"/>
        <w:spacing w:before="120" w:after="120" w:line="180" w:lineRule="exact"/>
        <w:ind w:left="142" w:firstLine="0"/>
        <w:jc w:val="left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Stratégia vyučovania: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2" w:firstLine="0"/>
        <w:jc w:val="left"/>
        <w:rPr>
          <w:rStyle w:val="9pt"/>
          <w:rFonts w:cs="Courier New"/>
          <w:b/>
          <w:bCs/>
          <w:color w:val="auto"/>
          <w:sz w:val="19"/>
          <w:szCs w:val="19"/>
          <w:u w:val="none"/>
          <w:shd w:val="clear" w:color="auto" w:fill="auto"/>
          <w:lang w:val="sk-SK" w:eastAsia="en-US"/>
        </w:rPr>
      </w:pPr>
      <w:r w:rsidRPr="00BB7DE0">
        <w:rPr>
          <w:rStyle w:val="9pt"/>
          <w:u w:val="none"/>
          <w:lang w:val="sk-SK" w:eastAsia="en-US"/>
        </w:rPr>
        <w:t>Pri vyučovaní sa budú využivať nasledovné metódy a formy vyučovania: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Fonts w:cs="Courier New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125"/>
        <w:gridCol w:w="3096"/>
        <w:gridCol w:w="3125"/>
      </w:tblGrid>
      <w:tr w:rsidR="005F5A7A" w:rsidRPr="00BB7DE0">
        <w:trPr>
          <w:trHeight w:hRule="exact" w:val="283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Názov tematického celku</w:t>
            </w:r>
          </w:p>
        </w:tc>
        <w:tc>
          <w:tcPr>
            <w:tcW w:w="62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jc w:val="center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Stratégia vyučovania</w:t>
            </w:r>
          </w:p>
        </w:tc>
      </w:tr>
      <w:tr w:rsidR="005F5A7A" w:rsidRPr="00BB7DE0">
        <w:trPr>
          <w:trHeight w:hRule="exact" w:val="355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framePr w:w="9346" w:wrap="notBeside" w:vAnchor="text" w:hAnchor="text" w:xAlign="center" w:y="1"/>
              <w:spacing w:before="120" w:after="120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jc w:val="center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Metódy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jc w:val="center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Formy práce</w:t>
            </w:r>
          </w:p>
        </w:tc>
      </w:tr>
      <w:tr w:rsidR="005F5A7A" w:rsidRPr="00BB7DE0">
        <w:trPr>
          <w:trHeight w:hRule="exact" w:val="148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11" w:lineRule="exact"/>
              <w:ind w:firstLine="0"/>
              <w:rPr>
                <w:rStyle w:val="9pt"/>
                <w:u w:val="none"/>
                <w:lang w:val="sk-SK" w:eastAsia="en-US"/>
              </w:rPr>
            </w:pP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Č</w:t>
            </w:r>
            <w:r w:rsidRPr="00BB7DE0">
              <w:rPr>
                <w:rStyle w:val="9pt"/>
                <w:u w:val="none"/>
                <w:lang w:val="sk-SK" w:eastAsia="en-US"/>
              </w:rPr>
              <w:t>isla, premenná a počtové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kony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11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s č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í</w:t>
            </w:r>
            <w:r w:rsidRPr="00BB7DE0">
              <w:rPr>
                <w:rStyle w:val="9pt"/>
                <w:u w:val="none"/>
                <w:lang w:val="sk-SK" w:eastAsia="en-US"/>
              </w:rPr>
              <w:t>slami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Style w:val="9pt"/>
                <w:u w:val="none"/>
                <w:lang w:val="sk-SK" w:eastAsia="en-US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Motivačné rozprávanie,rozhovor Informačnoreceptívna -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klad Reprodukt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í</w:t>
            </w:r>
            <w:r w:rsidRPr="00BB7DE0">
              <w:rPr>
                <w:rStyle w:val="9pt"/>
                <w:u w:val="none"/>
                <w:lang w:val="sk-SK" w:eastAsia="en-US"/>
              </w:rPr>
              <w:t>vna - riaden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rozhovor Heuristická - rozhovor, riešenie 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ú</w:t>
            </w:r>
            <w:r w:rsidRPr="00BB7DE0">
              <w:rPr>
                <w:rStyle w:val="9pt"/>
                <w:u w:val="none"/>
                <w:lang w:val="sk-SK" w:eastAsia="en-US"/>
              </w:rPr>
              <w:t>loh Metóda opakovania a precvičovania vedomostía spôsobilostí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Metóda diagnostická a klasifika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č</w:t>
            </w:r>
            <w:r w:rsidRPr="00BB7DE0">
              <w:rPr>
                <w:rStyle w:val="9pt"/>
                <w:u w:val="none"/>
                <w:lang w:val="sk-SK" w:eastAsia="en-US"/>
              </w:rPr>
              <w:t>ná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u w:val="none"/>
                <w:lang w:val="sk-SK" w:eastAsia="en-US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Rozhovor, Frontálna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učba Frontálna a individuálna práca žiakov Skupinová práca žiakov 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Práca s knihou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u w:val="none"/>
                <w:lang w:val="sk-SK" w:eastAsia="en-US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 xml:space="preserve">Opakovaci rozhovor,písomné opakovanie,domáca úloha 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Ú</w:t>
            </w:r>
            <w:r w:rsidRPr="00BB7DE0">
              <w:rPr>
                <w:rStyle w:val="9pt"/>
                <w:u w:val="none"/>
                <w:lang w:val="sk-SK" w:eastAsia="en-US"/>
              </w:rPr>
              <w:t>stne a pisomné skúšanie</w:t>
            </w:r>
          </w:p>
        </w:tc>
      </w:tr>
      <w:tr w:rsidR="005F5A7A" w:rsidRPr="00BB7DE0">
        <w:trPr>
          <w:trHeight w:hRule="exact" w:val="188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Práca s údajmi a informáciami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Informačnoreceptívna -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klad Reproduktívna - rozhovor Heuristická - rozhovor, rie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š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enie 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ú</w:t>
            </w:r>
            <w:r w:rsidRPr="00BB7DE0">
              <w:rPr>
                <w:rStyle w:val="9pt"/>
                <w:u w:val="none"/>
                <w:lang w:val="sk-SK" w:eastAsia="en-US"/>
              </w:rPr>
              <w:t>loh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16" w:lineRule="exact"/>
              <w:ind w:firstLine="0"/>
              <w:rPr>
                <w:rStyle w:val="9pt"/>
                <w:u w:val="none"/>
                <w:lang w:val="sk-SK" w:eastAsia="en-US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Metóda opakovania a upev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ň</w:t>
            </w:r>
            <w:r w:rsidRPr="00BB7DE0">
              <w:rPr>
                <w:rStyle w:val="9pt"/>
                <w:u w:val="none"/>
                <w:lang w:val="sk-SK" w:eastAsia="en-US"/>
              </w:rPr>
              <w:t>ovania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16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 xml:space="preserve"> u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č</w:t>
            </w:r>
            <w:r w:rsidRPr="00BB7DE0">
              <w:rPr>
                <w:rStyle w:val="9pt"/>
                <w:u w:val="none"/>
                <w:lang w:val="sk-SK" w:eastAsia="en-US"/>
              </w:rPr>
              <w:t>iva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jc w:val="center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Metóda diagnostická a klasifikačná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Frontálna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u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č</w:t>
            </w:r>
            <w:r w:rsidRPr="00BB7DE0">
              <w:rPr>
                <w:rStyle w:val="9pt"/>
                <w:u w:val="none"/>
                <w:lang w:val="sk-SK" w:eastAsia="en-US"/>
              </w:rPr>
              <w:t>ba Frontálna a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 xml:space="preserve">individuálna práca žiakov Skupinová práca 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ž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iakov Práca s knihou Riešenie úloh, domáca 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ú</w:t>
            </w:r>
            <w:r w:rsidRPr="00BB7DE0">
              <w:rPr>
                <w:rStyle w:val="9pt"/>
                <w:u w:val="none"/>
                <w:lang w:val="sk-SK" w:eastAsia="en-US"/>
              </w:rPr>
              <w:t>loha</w:t>
            </w:r>
          </w:p>
          <w:p w:rsidR="005F5A7A" w:rsidRPr="00BB7DE0" w:rsidRDefault="005F5A7A" w:rsidP="00C672BE">
            <w:pPr>
              <w:pStyle w:val="a0"/>
              <w:framePr w:w="9346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Ú</w:t>
            </w:r>
            <w:r w:rsidRPr="00BB7DE0">
              <w:rPr>
                <w:rStyle w:val="9pt"/>
                <w:u w:val="none"/>
                <w:lang w:val="sk-SK" w:eastAsia="en-US"/>
              </w:rPr>
              <w:t>stne skúšanie, didaktick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 test</w:t>
            </w:r>
          </w:p>
        </w:tc>
      </w:tr>
    </w:tbl>
    <w:p w:rsidR="005F5A7A" w:rsidRPr="00BB7DE0" w:rsidRDefault="005F5A7A" w:rsidP="00C672BE">
      <w:pPr>
        <w:spacing w:before="120" w:after="120"/>
        <w:rPr>
          <w:sz w:val="2"/>
          <w:szCs w:val="2"/>
        </w:rPr>
      </w:pP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firstLine="0"/>
        <w:jc w:val="left"/>
        <w:rPr>
          <w:rFonts w:cs="Courier New"/>
          <w:b/>
          <w:bCs/>
        </w:rPr>
      </w:pPr>
      <w:r w:rsidRPr="00BB7DE0">
        <w:rPr>
          <w:rStyle w:val="9pt"/>
          <w:b/>
          <w:bCs/>
          <w:u w:val="none"/>
          <w:lang w:val="sk-SK" w:eastAsia="en-US"/>
        </w:rPr>
        <w:t>U</w:t>
      </w:r>
      <w:r w:rsidRPr="00BB7DE0">
        <w:rPr>
          <w:rStyle w:val="9pt"/>
          <w:rFonts w:hint="eastAsia"/>
          <w:b/>
          <w:bCs/>
          <w:u w:val="none"/>
          <w:lang w:val="sk-SK" w:eastAsia="en-US"/>
        </w:rPr>
        <w:t>č</w:t>
      </w:r>
      <w:r w:rsidRPr="00BB7DE0">
        <w:rPr>
          <w:rStyle w:val="9pt"/>
          <w:b/>
          <w:bCs/>
          <w:u w:val="none"/>
          <w:lang w:val="sk-SK" w:eastAsia="en-US"/>
        </w:rPr>
        <w:t>ebné zdroje: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firstLine="0"/>
        <w:jc w:val="left"/>
        <w:rPr>
          <w:rStyle w:val="9pt"/>
          <w:u w:val="none"/>
          <w:lang w:val="sk-SK" w:eastAsia="en-US"/>
        </w:rPr>
      </w:pPr>
      <w:r w:rsidRPr="00BB7DE0">
        <w:rPr>
          <w:rStyle w:val="9pt"/>
          <w:u w:val="none"/>
          <w:lang w:val="sk-SK" w:eastAsia="en-US"/>
        </w:rPr>
        <w:t>Na podporou a aktiváciu vyučovania a učenia žiakov sa využijú nasledovné učebné zdroje:</w:t>
      </w:r>
    </w:p>
    <w:p w:rsidR="005F5A7A" w:rsidRPr="00BB7DE0" w:rsidRDefault="005F5A7A" w:rsidP="00C672BE">
      <w:pPr>
        <w:pStyle w:val="a0"/>
        <w:shd w:val="clear" w:color="auto" w:fill="auto"/>
        <w:spacing w:before="120" w:after="120" w:line="180" w:lineRule="exact"/>
        <w:ind w:left="140" w:firstLine="0"/>
        <w:jc w:val="left"/>
        <w:rPr>
          <w:rFonts w:cs="Courier New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74"/>
        <w:gridCol w:w="2520"/>
        <w:gridCol w:w="1498"/>
        <w:gridCol w:w="1498"/>
        <w:gridCol w:w="1531"/>
      </w:tblGrid>
      <w:tr w:rsidR="005F5A7A" w:rsidRPr="00BB7DE0">
        <w:trPr>
          <w:trHeight w:hRule="exact" w:val="710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11" w:lineRule="exact"/>
              <w:ind w:left="14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Názov tematického celku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Odborná literatúra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Didaktická</w:t>
            </w:r>
          </w:p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technika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Materiálne</w:t>
            </w:r>
          </w:p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učbové</w:t>
            </w:r>
          </w:p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prostriedky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Ď</w:t>
            </w:r>
            <w:r w:rsidRPr="00BB7DE0">
              <w:rPr>
                <w:rStyle w:val="9pt"/>
                <w:u w:val="none"/>
                <w:lang w:val="sk-SK" w:eastAsia="en-US"/>
              </w:rPr>
              <w:t>alšie zdroje</w:t>
            </w:r>
          </w:p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(internet, knižnica, ...</w:t>
            </w:r>
          </w:p>
        </w:tc>
      </w:tr>
      <w:tr w:rsidR="005F5A7A" w:rsidRPr="00BB7DE0">
        <w:trPr>
          <w:trHeight w:hRule="exact" w:val="1646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left="14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Č</w:t>
            </w:r>
            <w:r w:rsidRPr="00BB7DE0">
              <w:rPr>
                <w:rStyle w:val="9pt"/>
                <w:u w:val="none"/>
                <w:lang w:val="sk-SK" w:eastAsia="en-US"/>
              </w:rPr>
              <w:t>isla , premenná a počtové v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>kony s č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í</w:t>
            </w:r>
            <w:r w:rsidRPr="00BB7DE0">
              <w:rPr>
                <w:rStyle w:val="9pt"/>
                <w:u w:val="none"/>
                <w:lang w:val="sk-SK" w:eastAsia="en-US"/>
              </w:rPr>
              <w:t>slami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6pt"/>
                <w:lang w:val="sk-SK" w:eastAsia="en-US"/>
              </w:rPr>
              <w:t>J.Barták-S.Bojtár-J.Kepka :Matematika 1 pre dvoj a trojrocné UO SOU,SPN Bratislava 1984 F.Jirásek,K.Branis,S.Horák,M.Vacek: Zbierka úloh z matematiky pre SOSastudijné odbory SOU,SPN Bratislava 1986 Mgr. Hedviga Soósová : Testy a úlohy z matematiky ,Copyright VARIA PRINT s.r.o.2QQS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Tabu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ľ</w:t>
            </w:r>
            <w:r w:rsidRPr="00BB7DE0">
              <w:rPr>
                <w:rStyle w:val="9pt"/>
                <w:u w:val="none"/>
                <w:lang w:val="sk-SK" w:eastAsia="en-US"/>
              </w:rPr>
              <w:t>a</w:t>
            </w:r>
          </w:p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Meotar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Farebné fixy, Didaktick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ý</w:t>
            </w:r>
            <w:r w:rsidRPr="00BB7DE0">
              <w:rPr>
                <w:rStyle w:val="9pt"/>
                <w:u w:val="none"/>
                <w:lang w:val="sk-SK" w:eastAsia="en-US"/>
              </w:rPr>
              <w:t xml:space="preserve"> test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framePr w:w="9120" w:wrap="notBeside" w:vAnchor="text" w:hAnchor="text" w:xAlign="center" w:y="1"/>
              <w:spacing w:before="120" w:after="120"/>
              <w:rPr>
                <w:sz w:val="10"/>
                <w:szCs w:val="10"/>
              </w:rPr>
            </w:pPr>
          </w:p>
        </w:tc>
      </w:tr>
      <w:tr w:rsidR="005F5A7A" w:rsidRPr="00BB7DE0">
        <w:trPr>
          <w:trHeight w:hRule="exact" w:val="167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left="14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 xml:space="preserve">Práca s </w:t>
            </w:r>
            <w:r w:rsidRPr="00BB7DE0">
              <w:rPr>
                <w:rStyle w:val="9pt"/>
                <w:rFonts w:hint="eastAsia"/>
                <w:u w:val="none"/>
                <w:lang w:val="sk-SK" w:eastAsia="en-US"/>
              </w:rPr>
              <w:t>ú</w:t>
            </w:r>
            <w:r w:rsidRPr="00BB7DE0">
              <w:rPr>
                <w:rStyle w:val="9pt"/>
                <w:u w:val="none"/>
                <w:lang w:val="sk-SK" w:eastAsia="en-US"/>
              </w:rPr>
              <w:t>dajmi a informáciami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6pt"/>
                <w:lang w:val="sk-SK" w:eastAsia="en-US"/>
              </w:rPr>
              <w:t xml:space="preserve">J.Barták-S.Bojtár-J.Kepka :Matematika 2 pre dvoj a trojrocné UO SOU,SPN Bratislava 1984 F.Jirásek,K.Branis,S.Horák,M.Vacek: Zbierka </w:t>
            </w:r>
            <w:r w:rsidRPr="00BB7DE0">
              <w:rPr>
                <w:rStyle w:val="6pt"/>
                <w:rFonts w:hint="eastAsia"/>
                <w:lang w:val="sk-SK" w:eastAsia="en-US"/>
              </w:rPr>
              <w:t>ú</w:t>
            </w:r>
            <w:r w:rsidRPr="00BB7DE0">
              <w:rPr>
                <w:rStyle w:val="6pt"/>
                <w:lang w:val="sk-SK" w:eastAsia="en-US"/>
              </w:rPr>
              <w:t>loh z matematiky pre SOSastudijné odbory SOU,SPN Bratislava 1986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Tabuľa,</w:t>
            </w:r>
          </w:p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PC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Farebné fixy rysovacie pomôcky, kalkulačka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A7A" w:rsidRPr="00BB7DE0" w:rsidRDefault="005F5A7A" w:rsidP="00C672BE">
            <w:pPr>
              <w:pStyle w:val="a0"/>
              <w:framePr w:w="9120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cs="Courier New"/>
              </w:rPr>
            </w:pPr>
            <w:r w:rsidRPr="00BB7DE0">
              <w:rPr>
                <w:rStyle w:val="9pt"/>
                <w:u w:val="none"/>
                <w:lang w:val="sk-SK" w:eastAsia="en-US"/>
              </w:rPr>
              <w:t>internet</w:t>
            </w:r>
          </w:p>
        </w:tc>
      </w:tr>
    </w:tbl>
    <w:p w:rsidR="005F5A7A" w:rsidRDefault="005F5A7A" w:rsidP="00C672BE">
      <w:pPr>
        <w:spacing w:before="120" w:after="120"/>
        <w:rPr>
          <w:b/>
          <w:bCs/>
          <w:i/>
          <w:iCs/>
          <w:sz w:val="28"/>
          <w:szCs w:val="28"/>
        </w:rPr>
      </w:pPr>
    </w:p>
    <w:p w:rsidR="005F5A7A" w:rsidRDefault="005F5A7A" w:rsidP="00C672BE">
      <w:pPr>
        <w:spacing w:before="120" w:after="120"/>
        <w:rPr>
          <w:b/>
          <w:bCs/>
          <w:i/>
          <w:iCs/>
          <w:sz w:val="28"/>
          <w:szCs w:val="28"/>
        </w:rPr>
        <w:sectPr w:rsidR="005F5A7A" w:rsidSect="00D008BC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  <w:r>
        <w:rPr>
          <w:b/>
          <w:bCs/>
          <w:i/>
          <w:iCs/>
          <w:sz w:val="28"/>
          <w:szCs w:val="28"/>
        </w:rPr>
        <w:br w:type="page"/>
      </w:r>
    </w:p>
    <w:p w:rsidR="005F5A7A" w:rsidRPr="00BB7DE0" w:rsidRDefault="005F5A7A" w:rsidP="00C672BE">
      <w:pPr>
        <w:spacing w:before="120" w:after="120"/>
        <w:rPr>
          <w:b/>
          <w:bCs/>
          <w:i/>
          <w:iCs/>
          <w:sz w:val="28"/>
          <w:szCs w:val="28"/>
        </w:rPr>
      </w:pPr>
      <w:r w:rsidRPr="00BB7DE0">
        <w:rPr>
          <w:b/>
          <w:bCs/>
          <w:i/>
          <w:iCs/>
          <w:sz w:val="28"/>
          <w:szCs w:val="28"/>
        </w:rPr>
        <w:t>ROČNÍK: PRVÝ</w:t>
      </w:r>
    </w:p>
    <w:tbl>
      <w:tblPr>
        <w:tblW w:w="512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78"/>
        <w:gridCol w:w="1163"/>
        <w:gridCol w:w="1902"/>
        <w:gridCol w:w="2211"/>
        <w:gridCol w:w="2357"/>
        <w:gridCol w:w="1918"/>
        <w:gridCol w:w="1918"/>
      </w:tblGrid>
      <w:tr w:rsidR="005F5A7A" w:rsidRPr="00BB7DE0">
        <w:trPr>
          <w:trHeight w:val="474"/>
        </w:trPr>
        <w:tc>
          <w:tcPr>
            <w:tcW w:w="2956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ROZPIS  UČIVA PREDMETU</w:t>
            </w:r>
            <w:r w:rsidRPr="00BB7DE0"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  <w:t>: Matematika a práca  s informáciami</w:t>
            </w: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2044" w:type="pct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ind w:left="108"/>
              <w:rPr>
                <w:rFonts w:ascii="Arial" w:hAnsi="Arial" w:cs="Arial"/>
                <w:b/>
                <w:bCs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  <w:t xml:space="preserve">1 hodina týždenne, spolu 33 vyučovacích hodín </w:t>
            </w:r>
          </w:p>
        </w:tc>
      </w:tr>
      <w:tr w:rsidR="005F5A7A" w:rsidRPr="00BB7DE0">
        <w:trPr>
          <w:trHeight w:val="481"/>
        </w:trPr>
        <w:tc>
          <w:tcPr>
            <w:tcW w:w="1214" w:type="pc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Názov tematického celku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 xml:space="preserve">Témy </w:t>
            </w:r>
          </w:p>
        </w:tc>
        <w:tc>
          <w:tcPr>
            <w:tcW w:w="384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Hodiny</w:t>
            </w:r>
          </w:p>
        </w:tc>
        <w:tc>
          <w:tcPr>
            <w:tcW w:w="628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Medzipredmetové vzťahy</w:t>
            </w:r>
          </w:p>
        </w:tc>
        <w:tc>
          <w:tcPr>
            <w:tcW w:w="730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Očakávané</w:t>
            </w:r>
          </w:p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vzdelávacie výstupy</w:t>
            </w:r>
          </w:p>
        </w:tc>
        <w:tc>
          <w:tcPr>
            <w:tcW w:w="778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Kritériá hodnotenia vzdelávacích výstupov</w:t>
            </w:r>
          </w:p>
        </w:tc>
        <w:tc>
          <w:tcPr>
            <w:tcW w:w="633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Metódy hodnotenia</w:t>
            </w:r>
          </w:p>
        </w:tc>
        <w:tc>
          <w:tcPr>
            <w:tcW w:w="633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Prostriedky hodnotenia</w:t>
            </w:r>
          </w:p>
        </w:tc>
      </w:tr>
      <w:tr w:rsidR="005F5A7A" w:rsidRPr="00BB7DE0">
        <w:trPr>
          <w:trHeight w:val="123"/>
        </w:trPr>
        <w:tc>
          <w:tcPr>
            <w:tcW w:w="1214" w:type="pct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bookmarkStart w:id="1" w:name="_Hlk203186061"/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Čísla, premenná a počtové výkony s číslami</w:t>
            </w:r>
          </w:p>
        </w:tc>
        <w:tc>
          <w:tcPr>
            <w:tcW w:w="384" w:type="pct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33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</w:p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Žiak má: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</w:p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Žiak: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Pojem čísla a premennej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Pochopiť pojem čísla a premennej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Pochopil  pojem čísla a premennej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Motivačné rozprávanie, rozhovor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Frontálna výučba</w:t>
            </w:r>
          </w:p>
        </w:tc>
      </w:tr>
      <w:tr w:rsidR="005F5A7A" w:rsidRPr="00BB7DE0">
        <w:trPr>
          <w:trHeight w:val="792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ind w:right="229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Celé čísla, desatinné čísla, zlomky,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ind w:right="229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Celé čísla, desatinné čísla, zlomky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ind w:right="229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Celé čísla, desatinné čísla, zlomky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 w:right="229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pStyle w:val="ListParagraph"/>
              <w:spacing w:before="120" w:after="120"/>
              <w:ind w:left="405" w:right="229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pStyle w:val="ListParagraph"/>
              <w:spacing w:before="120" w:after="120"/>
              <w:ind w:left="405" w:right="229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 xml:space="preserve">        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ind w:left="45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rozlišovať celé a desatinné čísla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Poznať zlomok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 rozlišovať celé a desatinné čísla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Poznať zlomok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Metóda opakovania a precvičovania vedomostí a spôsobilostí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Riešenie úloh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Domáca úloha</w:t>
            </w: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Sčitovanie a odčitovanie čísel vedľa seba s výhodným zoradením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Sčitovanie a odčitovanie čísel vedľa seba s výhodným zoradením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Sčitovanie a odčitovanie čísel vedľa seba s výhodným zoradením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Sčitovanie a odčitovanie čísel vedľa seba s výhodným zoradením</w:t>
            </w:r>
          </w:p>
          <w:p w:rsidR="005F5A7A" w:rsidRPr="00BB7DE0" w:rsidRDefault="005F5A7A" w:rsidP="00C672BE">
            <w:pPr>
              <w:pStyle w:val="ListParagraph"/>
              <w:tabs>
                <w:tab w:val="left" w:pos="0"/>
              </w:tabs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sčitovať a odčitovať čísla vedľa seba s výhodnýn zoradením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 sčitovať a odčitovať čísla vedľa seba s výhodnýn zoradením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Metóda opakovania a precvičovania vedomostí a spôsobilostí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Riešenie úloh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Domáca úloha</w:t>
            </w: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Sčitovanie viacciferných čísel pod sebou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Sčitovanie viacciferných čísel pod sebou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Sčitovanie viacciferných čísel pod sebou</w:t>
            </w:r>
          </w:p>
          <w:p w:rsidR="005F5A7A" w:rsidRPr="00BB7DE0" w:rsidRDefault="005F5A7A" w:rsidP="00C672BE">
            <w:pPr>
              <w:pStyle w:val="ListParagraph"/>
              <w:tabs>
                <w:tab w:val="left" w:pos="0"/>
              </w:tabs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sčitovať viacciferné čísla pod sebou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sčitovať viacciferné čísla pod sebou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Riešenie úloh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Práca s knihou</w:t>
            </w: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Odčitovanie viacciferných čísel pod sebou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Odčitovanie viacciferných čísel pod sebou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Odčitovanie viacciferných čísel pod sebou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odčitovať viacciferné čísla pod sebou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odčitovať viacciferné čísla pod sebou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</w:tr>
      <w:tr w:rsidR="005F5A7A" w:rsidRPr="00BB7DE0">
        <w:trPr>
          <w:trHeight w:val="299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Násobenie viacciferných  čísel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Násobenie viacciferných čísel</w:t>
            </w: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násobiť viacciferné čísla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 násobiť viacciferné čísla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Riešenie úloh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Práca s knihou</w:t>
            </w:r>
          </w:p>
        </w:tc>
      </w:tr>
      <w:bookmarkEnd w:id="1"/>
      <w:tr w:rsidR="005F5A7A" w:rsidRPr="00BB7DE0">
        <w:trPr>
          <w:trHeight w:val="118"/>
        </w:trPr>
        <w:tc>
          <w:tcPr>
            <w:tcW w:w="1214" w:type="pct"/>
            <w:tcBorders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Využitie násobenia pri výpočte obsahu jednoduchých geom. útvarov (štvorec, obdĺžnik)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Využitie násobenia pri výpočte obsahu jednoduchých geom. útvarov (štvorec, obdĺžnik)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Využitie násobenia pri výpočte obsahu jednoduchých geom. útvarov (štvorec, obdĺžnik)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628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využiť násobenie při riešení úloh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využiť násobenie při riešení úloh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Metóda opakovania a precvičovania vedomostí a spôsobilostí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Riešenie úloh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Domáca úloha</w:t>
            </w: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Využitie sčitovania pri výpočte obvodu jednoduchých geom. útvarov (štvorec, obdĺžnik, trojuholník)</w:t>
            </w:r>
          </w:p>
        </w:tc>
        <w:tc>
          <w:tcPr>
            <w:tcW w:w="384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628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využiť  sčitovanie a odčitovanie p</w:t>
            </w:r>
            <w:r>
              <w:rPr>
                <w:rFonts w:ascii="Arial" w:hAnsi="Arial" w:cs="Arial"/>
                <w:sz w:val="16"/>
                <w:szCs w:val="16"/>
                <w:lang w:eastAsia="cs-CZ"/>
              </w:rPr>
              <w:t>r</w:t>
            </w: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i riešení úloh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 využiť sčitovanie a odčitovanie pri riešení úloh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Použitie úloh, ktoré sú aplikované na situácie v praxi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Riešenie úloh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Domáca úloha</w:t>
            </w: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Delenie čísel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Delenie čísel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Delenie čísel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deliť čísla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 deliť čísla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Metóda opakovania a precvičovania vedomostí a spôsobilostí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Riešenie úloh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Domáca úloha</w:t>
            </w:r>
          </w:p>
        </w:tc>
      </w:tr>
      <w:tr w:rsidR="005F5A7A" w:rsidRPr="00BB7DE0">
        <w:trPr>
          <w:trHeight w:val="556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Jednoduché slovné úlohy s využitím rôznych počtových výkonov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Jednoduché slovné úlohy s využitím rôznych počtových výkonov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Jednoduché slovné úlohy s využitím rôznych počtových výkonov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riešiť jednoduché úlohy pomocou rôznych počtových výkonov</w:t>
            </w: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 riešiť jednoduché úlohy pomocou rôznych počtových výkonov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Tvorba úloh je aplikovaná na prax a rôzne situácie v živote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Populárnonáučná literatúra</w:t>
            </w:r>
          </w:p>
        </w:tc>
      </w:tr>
      <w:tr w:rsidR="005F5A7A" w:rsidRPr="00BB7DE0">
        <w:trPr>
          <w:trHeight w:val="688"/>
        </w:trPr>
        <w:tc>
          <w:tcPr>
            <w:tcW w:w="1214" w:type="pct"/>
            <w:tcBorders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Práca s diagramom  -  určenie časti z celku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Práca s diagramom  -  určenie časti z celku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628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pracovať s diagramom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pracovať s diagramom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 xml:space="preserve"> Význam diagramu, ukázať rôzne typy diagramov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Domáca úloha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Individuálne skúšanie</w:t>
            </w: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Percentá  -  výpočet 1 %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Percentá  - výpočet počtu percent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Percentá  -  riešenie úloh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628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Vedieť vypočítať úlohy o percentách</w:t>
            </w:r>
          </w:p>
        </w:tc>
        <w:tc>
          <w:tcPr>
            <w:tcW w:w="77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Vedel vypočítať úlohy o percentách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Heuristická metóda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 xml:space="preserve"> - rozhovor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Ústne a písomné skúšanie</w:t>
            </w:r>
          </w:p>
        </w:tc>
      </w:tr>
      <w:tr w:rsidR="005F5A7A" w:rsidRPr="00BB7DE0">
        <w:trPr>
          <w:trHeight w:val="118"/>
        </w:trPr>
        <w:tc>
          <w:tcPr>
            <w:tcW w:w="1214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Opakovanie a upevňovanie vedomostí</w:t>
            </w:r>
          </w:p>
          <w:p w:rsidR="005F5A7A" w:rsidRPr="00BB7DE0" w:rsidRDefault="005F5A7A" w:rsidP="00C672BE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Opakovanie a upevňovanie vedomostí</w:t>
            </w:r>
          </w:p>
          <w:p w:rsidR="005F5A7A" w:rsidRPr="00BB7DE0" w:rsidRDefault="005F5A7A" w:rsidP="00C672BE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3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Metóda opakovania a upevňovania učiva, metóda klasifikačná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 xml:space="preserve">Ústne skúšanie, </w:t>
            </w:r>
          </w:p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sz w:val="16"/>
                <w:szCs w:val="16"/>
                <w:lang w:eastAsia="cs-CZ"/>
              </w:rPr>
              <w:t>Didaktický test</w:t>
            </w:r>
          </w:p>
        </w:tc>
      </w:tr>
    </w:tbl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</w:pPr>
    </w:p>
    <w:p w:rsidR="005F5A7A" w:rsidRPr="00BB7DE0" w:rsidRDefault="005F5A7A" w:rsidP="00C672BE">
      <w:pPr>
        <w:spacing w:before="120" w:after="12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  <w:r w:rsidRPr="00BB7DE0">
        <w:rPr>
          <w:b/>
          <w:bCs/>
          <w:i/>
          <w:iCs/>
          <w:sz w:val="28"/>
          <w:szCs w:val="28"/>
        </w:rPr>
        <w:t>ROČNÍK: DRUHÝ</w:t>
      </w:r>
    </w:p>
    <w:tbl>
      <w:tblPr>
        <w:tblW w:w="502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8"/>
        <w:gridCol w:w="1034"/>
        <w:gridCol w:w="2210"/>
        <w:gridCol w:w="2210"/>
        <w:gridCol w:w="2507"/>
        <w:gridCol w:w="1916"/>
        <w:gridCol w:w="1916"/>
      </w:tblGrid>
      <w:tr w:rsidR="005F5A7A" w:rsidRPr="00BB7DE0">
        <w:trPr>
          <w:trHeight w:val="474"/>
        </w:trPr>
        <w:tc>
          <w:tcPr>
            <w:tcW w:w="2866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rPr>
                <w:rFonts w:ascii="Arial" w:hAnsi="Arial" w:cs="Arial"/>
                <w:b/>
                <w:bCs/>
                <w:sz w:val="28"/>
                <w:szCs w:val="2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>ROZPIS  UČIVA PREDMETU</w:t>
            </w:r>
            <w:r w:rsidRPr="00BB7DE0"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  <w:t>: Matematika a práca  s informáciami</w:t>
            </w:r>
            <w:r w:rsidRPr="00BB7DE0">
              <w:rPr>
                <w:rFonts w:ascii="Arial" w:hAnsi="Arial" w:cs="Arial"/>
                <w:b/>
                <w:bCs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2134" w:type="pct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5A7A" w:rsidRPr="00BB7DE0" w:rsidRDefault="005F5A7A" w:rsidP="00C672BE">
            <w:pPr>
              <w:spacing w:before="120" w:after="120"/>
              <w:ind w:left="108"/>
              <w:rPr>
                <w:rFonts w:ascii="Arial" w:hAnsi="Arial" w:cs="Arial"/>
                <w:b/>
                <w:bCs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  <w:t xml:space="preserve">1 hodina týždenne, spolu 33 vyučovacích hodín </w:t>
            </w:r>
          </w:p>
        </w:tc>
      </w:tr>
      <w:tr w:rsidR="005F5A7A" w:rsidRPr="00BB7DE0">
        <w:trPr>
          <w:trHeight w:val="481"/>
        </w:trPr>
        <w:tc>
          <w:tcPr>
            <w:tcW w:w="1030" w:type="pc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Názov tematického celku</w:t>
            </w:r>
          </w:p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 xml:space="preserve">Témy </w:t>
            </w:r>
          </w:p>
        </w:tc>
        <w:tc>
          <w:tcPr>
            <w:tcW w:w="348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Hodiny</w:t>
            </w:r>
          </w:p>
        </w:tc>
        <w:tc>
          <w:tcPr>
            <w:tcW w:w="744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Medzipredmetové vzťahy</w:t>
            </w:r>
          </w:p>
        </w:tc>
        <w:tc>
          <w:tcPr>
            <w:tcW w:w="744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Očakávané</w:t>
            </w:r>
          </w:p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vzdelávacie výstupy</w:t>
            </w:r>
          </w:p>
        </w:tc>
        <w:tc>
          <w:tcPr>
            <w:tcW w:w="844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Kritériá hodnotenia vzdelávacích výstupov</w:t>
            </w:r>
          </w:p>
        </w:tc>
        <w:tc>
          <w:tcPr>
            <w:tcW w:w="645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Metódy hodnotenia</w:t>
            </w:r>
          </w:p>
        </w:tc>
        <w:tc>
          <w:tcPr>
            <w:tcW w:w="645" w:type="pct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Prostriedky hodnotenia</w:t>
            </w:r>
          </w:p>
        </w:tc>
      </w:tr>
      <w:tr w:rsidR="005F5A7A" w:rsidRPr="00BB7DE0">
        <w:trPr>
          <w:trHeight w:val="123"/>
        </w:trPr>
        <w:tc>
          <w:tcPr>
            <w:tcW w:w="1030" w:type="pct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widowControl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Práca s údajmi a informáciami</w:t>
            </w:r>
          </w:p>
        </w:tc>
        <w:tc>
          <w:tcPr>
            <w:tcW w:w="348" w:type="pct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33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Žiak má: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</w:pPr>
            <w:r w:rsidRPr="00BB7DE0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cs-CZ"/>
              </w:rPr>
              <w:t>Žiak: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</w:tr>
      <w:tr w:rsidR="005F5A7A" w:rsidRPr="00BB7DE0">
        <w:trPr>
          <w:trHeight w:val="118"/>
        </w:trPr>
        <w:tc>
          <w:tcPr>
            <w:tcW w:w="1030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Finančná matematika domácnosti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Finančná matematika domácnosti</w:t>
            </w: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vytvoriť domáci rozpočet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Vedel  vytvoriť domáci rozpočet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Informačnoreceptívna,</w:t>
            </w:r>
          </w:p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výklad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Frontálna výučba</w:t>
            </w:r>
          </w:p>
        </w:tc>
      </w:tr>
      <w:tr w:rsidR="005F5A7A" w:rsidRPr="00BB7DE0">
        <w:trPr>
          <w:trHeight w:val="1176"/>
        </w:trPr>
        <w:tc>
          <w:tcPr>
            <w:tcW w:w="1030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ind w:right="229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Výhodnosť nákupu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ind w:right="229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Výhodnosť nákupu</w:t>
            </w:r>
          </w:p>
          <w:p w:rsidR="005F5A7A" w:rsidRPr="00BB7DE0" w:rsidRDefault="005F5A7A" w:rsidP="00C672BE">
            <w:pPr>
              <w:widowControl/>
              <w:spacing w:before="120" w:after="120"/>
              <w:ind w:left="405" w:right="229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 w:right="229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 w:right="229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 w:right="229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 xml:space="preserve">        2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ind w:left="45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Nadobudnuté vedomosti a zručnosti vedieť použiť v praxi a v osobnom živote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posúdiť výhodnosť nákupu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Vedel posúdiť výhodnosť nákupu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Metóda diagnostická a klasifikačná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Skupinová práca žiakov</w:t>
            </w:r>
          </w:p>
        </w:tc>
      </w:tr>
      <w:tr w:rsidR="005F5A7A" w:rsidRPr="00BB7DE0">
        <w:trPr>
          <w:trHeight w:val="118"/>
        </w:trPr>
        <w:tc>
          <w:tcPr>
            <w:tcW w:w="1030" w:type="pct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Zľavy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Zľavy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poznať výhodné zľavy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Vedel  poznať výhodné zľavy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Heuristická - rozhovor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Ústne skúšanie</w:t>
            </w:r>
          </w:p>
        </w:tc>
      </w:tr>
      <w:tr w:rsidR="005F5A7A" w:rsidRPr="00BB7DE0">
        <w:trPr>
          <w:trHeight w:val="118"/>
        </w:trPr>
        <w:tc>
          <w:tcPr>
            <w:tcW w:w="1030" w:type="pct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Poistenie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Poistenie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výhody a výpočet poistenia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Vedel výhody a výpočet poistenia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 xml:space="preserve">Reproduktívna </w:t>
            </w:r>
          </w:p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bookmarkStart w:id="2" w:name="_GoBack"/>
            <w:bookmarkEnd w:id="2"/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- rozhovor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Frontálna a individuálna práca žiakov</w:t>
            </w:r>
          </w:p>
        </w:tc>
      </w:tr>
      <w:tr w:rsidR="005F5A7A" w:rsidRPr="00BB7DE0">
        <w:trPr>
          <w:trHeight w:val="118"/>
        </w:trPr>
        <w:tc>
          <w:tcPr>
            <w:tcW w:w="1030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Rôzne druhy daní a ich výpočet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Rôzne druhy daní a ich výpočet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Rôzne druhy daní a ich výpočet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Rôzne druhy daní a ich výpočet</w:t>
            </w: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použiť vedomosti o daniach v živote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Vedel použiť vedomosti o daniach v živote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Motivačné rozprávanie, rozhovor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Ústne skúšanie, didaktický test</w:t>
            </w:r>
          </w:p>
        </w:tc>
      </w:tr>
      <w:tr w:rsidR="005F5A7A" w:rsidRPr="00BB7DE0">
        <w:trPr>
          <w:trHeight w:val="299"/>
        </w:trPr>
        <w:tc>
          <w:tcPr>
            <w:tcW w:w="1030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Výpisy z účtov a faktúr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Výpisy z účtov a faktúr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Výpisy z účtov a faktúr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Výpisy z účtov a faktúr</w:t>
            </w: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čítať údaje z účtov a faktúr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Vedel čítať údaje z účtov a faktúr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Heuristická - rozhovor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Frontálna výučba</w:t>
            </w:r>
          </w:p>
        </w:tc>
      </w:tr>
      <w:tr w:rsidR="005F5A7A" w:rsidRPr="00BB7DE0">
        <w:trPr>
          <w:trHeight w:val="1410"/>
        </w:trPr>
        <w:tc>
          <w:tcPr>
            <w:tcW w:w="1030" w:type="pct"/>
            <w:tcBorders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Dopĺňanie a upevňovanie vedomostí zo ZŠ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Dopĺňanie a upevňovanie vedomostí zo ZŠ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Dopĺňanie a upevňovanie vedomostí zo ZŠ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Dopĺňanie a upevňovanie vedomostí zo ZŠ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Dopĺňanie a upevňovanie vedomostí zo ZŠ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Dopĺňanie a upevňovanie vedomostí zo ZŠ</w:t>
            </w:r>
          </w:p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744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645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Metóda opakovania a upevňovania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 xml:space="preserve">Riešenie úloh, </w:t>
            </w:r>
          </w:p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 xml:space="preserve">práca s knihou, </w:t>
            </w:r>
          </w:p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domáca úloha</w:t>
            </w:r>
          </w:p>
        </w:tc>
      </w:tr>
      <w:tr w:rsidR="005F5A7A" w:rsidRPr="00BB7DE0">
        <w:trPr>
          <w:trHeight w:val="118"/>
        </w:trPr>
        <w:tc>
          <w:tcPr>
            <w:tcW w:w="1030" w:type="pct"/>
            <w:tcBorders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Vyhľadávanie údajov na internete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Vyhľadávanie údajov na internete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Vyhľadávanie údajov na internete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Vyhľadávanie údajov na internete</w:t>
            </w: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744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vyhľadať rôzne údaje pomocou internetu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Vedel vyhľadať rôzne údaje pomocou internetu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Reproduktívna            – riadený rozhovor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Frontálna výučba</w:t>
            </w:r>
          </w:p>
        </w:tc>
      </w:tr>
      <w:tr w:rsidR="005F5A7A" w:rsidRPr="00BB7DE0">
        <w:trPr>
          <w:trHeight w:val="118"/>
        </w:trPr>
        <w:tc>
          <w:tcPr>
            <w:tcW w:w="1030" w:type="pct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Spracúvanie informácií a údajov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Spracúvanie informácií a údajov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Spracúvanie informácií a údajov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Spracúvanie informácií a údajov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Spracúvanie informácií a údajov</w:t>
            </w:r>
          </w:p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Spracúvanie informácií a údajov</w:t>
            </w: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spracovať informácie a údaje</w:t>
            </w: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Vedieť spracovať informácie a údaje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Reproduktívna             – riadený rozhovor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Frontálna výučba</w:t>
            </w:r>
          </w:p>
        </w:tc>
      </w:tr>
      <w:tr w:rsidR="005F5A7A" w:rsidRPr="00BB7DE0">
        <w:trPr>
          <w:trHeight w:val="118"/>
        </w:trPr>
        <w:tc>
          <w:tcPr>
            <w:tcW w:w="1030" w:type="pct"/>
            <w:tcBorders>
              <w:left w:val="thinThickSmallGap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Opakovanie a upevňovanie vedomostí</w:t>
            </w:r>
          </w:p>
          <w:p w:rsidR="005F5A7A" w:rsidRPr="00BB7DE0" w:rsidRDefault="005F5A7A" w:rsidP="00C672BE">
            <w:pPr>
              <w:widowControl/>
              <w:spacing w:before="120" w:after="120"/>
              <w:ind w:left="405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348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744" w:type="pct"/>
            <w:tcBorders>
              <w:left w:val="single" w:sz="1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jc w:val="both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7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</w:p>
        </w:tc>
        <w:tc>
          <w:tcPr>
            <w:tcW w:w="645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Metóda opakovania a upevňovanie učiva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F5A7A" w:rsidRPr="00BB7DE0" w:rsidRDefault="005F5A7A" w:rsidP="00C672BE">
            <w:pPr>
              <w:widowControl/>
              <w:spacing w:before="120" w:after="120"/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</w:pPr>
            <w:r w:rsidRPr="00BB7DE0">
              <w:rPr>
                <w:rFonts w:ascii="Arial" w:hAnsi="Arial" w:cs="Arial"/>
                <w:color w:val="auto"/>
                <w:sz w:val="16"/>
                <w:szCs w:val="16"/>
                <w:lang w:eastAsia="cs-CZ"/>
              </w:rPr>
              <w:t>Ústne a písomné skúšanie</w:t>
            </w:r>
          </w:p>
        </w:tc>
      </w:tr>
    </w:tbl>
    <w:p w:rsidR="005F5A7A" w:rsidRPr="00BB7DE0" w:rsidRDefault="005F5A7A" w:rsidP="00C672BE">
      <w:pPr>
        <w:spacing w:before="120" w:after="120" w:line="4080" w:lineRule="exact"/>
      </w:pPr>
    </w:p>
    <w:p w:rsidR="005F5A7A" w:rsidRPr="00BB7DE0" w:rsidRDefault="005F5A7A" w:rsidP="00C672BE">
      <w:pPr>
        <w:spacing w:before="120" w:after="120"/>
      </w:pPr>
    </w:p>
    <w:sectPr w:rsidR="005F5A7A" w:rsidRPr="00BB7DE0" w:rsidSect="00C672BE">
      <w:pgSz w:w="16838" w:h="11906" w:orient="landscape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80157"/>
    <w:multiLevelType w:val="multilevel"/>
    <w:tmpl w:val="45CC350C"/>
    <w:lvl w:ilvl="0">
      <w:start w:val="1"/>
      <w:numFmt w:val="bullet"/>
      <w:lvlText w:val="-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630B23"/>
    <w:multiLevelType w:val="hybridMultilevel"/>
    <w:tmpl w:val="687E33E6"/>
    <w:lvl w:ilvl="0" w:tplc="07BAED48">
      <w:start w:val="1"/>
      <w:numFmt w:val="decimal"/>
      <w:lvlText w:val="%1."/>
      <w:lvlJc w:val="left"/>
      <w:pPr>
        <w:ind w:left="405" w:hanging="360"/>
      </w:p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99264DA"/>
    <w:multiLevelType w:val="multilevel"/>
    <w:tmpl w:val="85907B52"/>
    <w:lvl w:ilvl="0">
      <w:start w:val="1"/>
      <w:numFmt w:val="bullet"/>
      <w:lvlText w:val="V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B34DD3"/>
    <w:multiLevelType w:val="hybridMultilevel"/>
    <w:tmpl w:val="5BBCA7C4"/>
    <w:lvl w:ilvl="0" w:tplc="07BAED4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7AC93D02"/>
    <w:multiLevelType w:val="multilevel"/>
    <w:tmpl w:val="7C66C88A"/>
    <w:lvl w:ilvl="0">
      <w:start w:val="1"/>
      <w:numFmt w:val="decimal"/>
      <w:lvlText w:val="%1.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9FF"/>
    <w:rsid w:val="00005792"/>
    <w:rsid w:val="00007697"/>
    <w:rsid w:val="00024CDE"/>
    <w:rsid w:val="000C19C5"/>
    <w:rsid w:val="000C29FF"/>
    <w:rsid w:val="00107C93"/>
    <w:rsid w:val="00121344"/>
    <w:rsid w:val="001609A1"/>
    <w:rsid w:val="001910C6"/>
    <w:rsid w:val="001B2939"/>
    <w:rsid w:val="001C11B8"/>
    <w:rsid w:val="001F4EF0"/>
    <w:rsid w:val="00221046"/>
    <w:rsid w:val="00244FA0"/>
    <w:rsid w:val="00283E59"/>
    <w:rsid w:val="002A1C18"/>
    <w:rsid w:val="002C0728"/>
    <w:rsid w:val="002C2DAD"/>
    <w:rsid w:val="002D5774"/>
    <w:rsid w:val="002F49E9"/>
    <w:rsid w:val="00302C15"/>
    <w:rsid w:val="00325BA8"/>
    <w:rsid w:val="0035577B"/>
    <w:rsid w:val="003B5DA6"/>
    <w:rsid w:val="003C2794"/>
    <w:rsid w:val="003C3026"/>
    <w:rsid w:val="003F5F2C"/>
    <w:rsid w:val="00416836"/>
    <w:rsid w:val="00417E66"/>
    <w:rsid w:val="00421733"/>
    <w:rsid w:val="004632B9"/>
    <w:rsid w:val="0050700B"/>
    <w:rsid w:val="00522C40"/>
    <w:rsid w:val="0052511D"/>
    <w:rsid w:val="0055144A"/>
    <w:rsid w:val="0055316F"/>
    <w:rsid w:val="00593AEB"/>
    <w:rsid w:val="005C3179"/>
    <w:rsid w:val="005F5A7A"/>
    <w:rsid w:val="00692A8C"/>
    <w:rsid w:val="006B3DB0"/>
    <w:rsid w:val="006C0646"/>
    <w:rsid w:val="006C0A9B"/>
    <w:rsid w:val="006C3108"/>
    <w:rsid w:val="006F7BB3"/>
    <w:rsid w:val="007062D3"/>
    <w:rsid w:val="0072593A"/>
    <w:rsid w:val="00750F96"/>
    <w:rsid w:val="00754732"/>
    <w:rsid w:val="007E016E"/>
    <w:rsid w:val="007E5494"/>
    <w:rsid w:val="008160C0"/>
    <w:rsid w:val="00845FC4"/>
    <w:rsid w:val="008B16FB"/>
    <w:rsid w:val="00915E84"/>
    <w:rsid w:val="00940619"/>
    <w:rsid w:val="00946DFE"/>
    <w:rsid w:val="00982A2A"/>
    <w:rsid w:val="009B36EA"/>
    <w:rsid w:val="009B6549"/>
    <w:rsid w:val="009D21F1"/>
    <w:rsid w:val="009D79EE"/>
    <w:rsid w:val="009F0505"/>
    <w:rsid w:val="009F4152"/>
    <w:rsid w:val="009F7161"/>
    <w:rsid w:val="00A53B26"/>
    <w:rsid w:val="00AA5D5D"/>
    <w:rsid w:val="00B03F75"/>
    <w:rsid w:val="00B17AB8"/>
    <w:rsid w:val="00B51414"/>
    <w:rsid w:val="00B5513A"/>
    <w:rsid w:val="00BA5530"/>
    <w:rsid w:val="00BB7DE0"/>
    <w:rsid w:val="00C672BE"/>
    <w:rsid w:val="00C84705"/>
    <w:rsid w:val="00CC5D1C"/>
    <w:rsid w:val="00CE2DF2"/>
    <w:rsid w:val="00CF5631"/>
    <w:rsid w:val="00D008BC"/>
    <w:rsid w:val="00D75A97"/>
    <w:rsid w:val="00D77984"/>
    <w:rsid w:val="00D84950"/>
    <w:rsid w:val="00D87896"/>
    <w:rsid w:val="00D91AC5"/>
    <w:rsid w:val="00DC108E"/>
    <w:rsid w:val="00DD7739"/>
    <w:rsid w:val="00DE17DD"/>
    <w:rsid w:val="00DE3837"/>
    <w:rsid w:val="00DF7437"/>
    <w:rsid w:val="00E17993"/>
    <w:rsid w:val="00E348FE"/>
    <w:rsid w:val="00E51D4C"/>
    <w:rsid w:val="00E744B4"/>
    <w:rsid w:val="00E82962"/>
    <w:rsid w:val="00ED4A2E"/>
    <w:rsid w:val="00F04B4C"/>
    <w:rsid w:val="00F23832"/>
    <w:rsid w:val="00F4569A"/>
    <w:rsid w:val="00F62828"/>
    <w:rsid w:val="00F9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9FF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2939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cs-CZ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1B2939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cs-CZ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1B2939"/>
    <w:pPr>
      <w:keepNext/>
      <w:widowControl/>
      <w:tabs>
        <w:tab w:val="right" w:pos="10206"/>
      </w:tabs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2939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B2939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B2939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a">
    <w:name w:val="Основной текст_"/>
    <w:basedOn w:val="DefaultParagraphFont"/>
    <w:link w:val="a0"/>
    <w:uiPriority w:val="99"/>
    <w:locked/>
    <w:rsid w:val="000C29FF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5">
    <w:name w:val="Заголовок №5_"/>
    <w:basedOn w:val="DefaultParagraphFont"/>
    <w:link w:val="50"/>
    <w:uiPriority w:val="99"/>
    <w:locked/>
    <w:rsid w:val="000C29FF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9pt">
    <w:name w:val="Основной текст + 9 pt"/>
    <w:basedOn w:val="a"/>
    <w:uiPriority w:val="99"/>
    <w:rsid w:val="000C29FF"/>
    <w:rPr>
      <w:color w:val="000000"/>
      <w:spacing w:val="0"/>
      <w:w w:val="100"/>
      <w:position w:val="0"/>
      <w:sz w:val="18"/>
      <w:szCs w:val="18"/>
      <w:u w:val="single"/>
      <w:lang w:val="es-ES"/>
    </w:rPr>
  </w:style>
  <w:style w:type="character" w:customStyle="1" w:styleId="Arial">
    <w:name w:val="Основной текст + Arial"/>
    <w:aliases w:val="8,5 pt,Полужирный,Курсив"/>
    <w:basedOn w:val="a"/>
    <w:uiPriority w:val="99"/>
    <w:rsid w:val="000C29FF"/>
    <w:rPr>
      <w:rFonts w:ascii="Arial" w:hAnsi="Arial" w:cs="Arial"/>
      <w:b/>
      <w:bCs/>
      <w:i/>
      <w:iCs/>
      <w:color w:val="000000"/>
      <w:spacing w:val="0"/>
      <w:w w:val="100"/>
      <w:position w:val="0"/>
      <w:sz w:val="17"/>
      <w:szCs w:val="17"/>
      <w:lang w:val="es-ES"/>
    </w:rPr>
  </w:style>
  <w:style w:type="character" w:customStyle="1" w:styleId="59pt">
    <w:name w:val="Заголовок №5 + 9 pt"/>
    <w:basedOn w:val="5"/>
    <w:uiPriority w:val="99"/>
    <w:rsid w:val="000C29FF"/>
    <w:rPr>
      <w:color w:val="000000"/>
      <w:spacing w:val="0"/>
      <w:w w:val="100"/>
      <w:position w:val="0"/>
      <w:sz w:val="18"/>
      <w:szCs w:val="18"/>
      <w:lang w:val="es-ES"/>
    </w:rPr>
  </w:style>
  <w:style w:type="character" w:customStyle="1" w:styleId="6pt">
    <w:name w:val="Основной текст + 6 pt"/>
    <w:basedOn w:val="a"/>
    <w:uiPriority w:val="99"/>
    <w:rsid w:val="000C29FF"/>
    <w:rPr>
      <w:color w:val="000000"/>
      <w:spacing w:val="0"/>
      <w:w w:val="100"/>
      <w:position w:val="0"/>
      <w:sz w:val="12"/>
      <w:szCs w:val="12"/>
      <w:lang w:val="es-ES"/>
    </w:rPr>
  </w:style>
  <w:style w:type="character" w:customStyle="1" w:styleId="Arial1">
    <w:name w:val="Основной текст + Arial1"/>
    <w:aliases w:val="13,5 pt2,Полужирный1"/>
    <w:basedOn w:val="a"/>
    <w:uiPriority w:val="99"/>
    <w:rsid w:val="000C29FF"/>
    <w:rPr>
      <w:rFonts w:ascii="Arial" w:hAnsi="Arial" w:cs="Arial"/>
      <w:b/>
      <w:bCs/>
      <w:color w:val="000000"/>
      <w:spacing w:val="0"/>
      <w:w w:val="100"/>
      <w:position w:val="0"/>
      <w:sz w:val="27"/>
      <w:szCs w:val="27"/>
      <w:lang w:val="es-ES"/>
    </w:rPr>
  </w:style>
  <w:style w:type="character" w:customStyle="1" w:styleId="TimesNewRoman">
    <w:name w:val="Основной текст + Times New Roman"/>
    <w:aliases w:val="10,5 pt1,Интервал 0 pt"/>
    <w:basedOn w:val="a"/>
    <w:uiPriority w:val="99"/>
    <w:rsid w:val="000C29FF"/>
    <w:rPr>
      <w:rFonts w:ascii="Times New Roman" w:hAnsi="Times New Roman" w:cs="Times New Roman"/>
      <w:color w:val="000000"/>
      <w:spacing w:val="-10"/>
      <w:w w:val="100"/>
      <w:position w:val="0"/>
      <w:sz w:val="21"/>
      <w:szCs w:val="21"/>
      <w:lang w:val="en-US"/>
    </w:rPr>
  </w:style>
  <w:style w:type="paragraph" w:customStyle="1" w:styleId="a0">
    <w:name w:val="Основной текст"/>
    <w:basedOn w:val="Normal"/>
    <w:link w:val="a"/>
    <w:uiPriority w:val="99"/>
    <w:rsid w:val="000C29FF"/>
    <w:pPr>
      <w:shd w:val="clear" w:color="auto" w:fill="FFFFFF"/>
      <w:spacing w:line="226" w:lineRule="exact"/>
      <w:ind w:hanging="720"/>
      <w:jc w:val="both"/>
    </w:pPr>
    <w:rPr>
      <w:rFonts w:ascii="Arial Unicode MS" w:eastAsia="Arial Unicode MS" w:hAnsi="Arial Unicode MS" w:cs="Arial Unicode MS"/>
      <w:color w:val="auto"/>
      <w:sz w:val="19"/>
      <w:szCs w:val="19"/>
      <w:lang w:eastAsia="en-US"/>
    </w:rPr>
  </w:style>
  <w:style w:type="paragraph" w:customStyle="1" w:styleId="50">
    <w:name w:val="Заголовок №5"/>
    <w:basedOn w:val="Normal"/>
    <w:link w:val="5"/>
    <w:uiPriority w:val="99"/>
    <w:rsid w:val="000C29FF"/>
    <w:pPr>
      <w:shd w:val="clear" w:color="auto" w:fill="FFFFFF"/>
      <w:spacing w:after="660" w:line="240" w:lineRule="atLeast"/>
      <w:ind w:hanging="580"/>
      <w:outlineLvl w:val="4"/>
    </w:pPr>
    <w:rPr>
      <w:rFonts w:ascii="Arial Unicode MS" w:eastAsia="Arial Unicode MS" w:hAnsi="Arial Unicode MS" w:cs="Arial Unicode MS"/>
      <w:color w:val="auto"/>
      <w:sz w:val="19"/>
      <w:szCs w:val="19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1B2939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cs-CZ"/>
    </w:rPr>
  </w:style>
  <w:style w:type="character" w:customStyle="1" w:styleId="TitleChar">
    <w:name w:val="Title Char"/>
    <w:basedOn w:val="DefaultParagraphFont"/>
    <w:link w:val="Title"/>
    <w:uiPriority w:val="99"/>
    <w:locked/>
    <w:rsid w:val="001B2939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ListParagraph">
    <w:name w:val="List Paragraph"/>
    <w:basedOn w:val="Normal"/>
    <w:uiPriority w:val="99"/>
    <w:qFormat/>
    <w:rsid w:val="001B2939"/>
    <w:pPr>
      <w:widowControl/>
      <w:ind w:left="720"/>
    </w:pPr>
    <w:rPr>
      <w:rFonts w:ascii="Times New Roman" w:eastAsia="Times New Roman" w:hAnsi="Times New Roman" w:cs="Times New Roman"/>
      <w:color w:val="auto"/>
    </w:rPr>
  </w:style>
  <w:style w:type="table" w:styleId="TableGrid">
    <w:name w:val="Table Grid"/>
    <w:basedOn w:val="TableNormal"/>
    <w:uiPriority w:val="99"/>
    <w:locked/>
    <w:rsid w:val="001B2939"/>
    <w:rPr>
      <w:rFonts w:ascii="Times New Roman" w:eastAsia="Times New Roman" w:hAnsi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1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11</Pages>
  <Words>2736</Words>
  <Characters>15600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GAMO</cp:lastModifiedBy>
  <cp:revision>59</cp:revision>
  <cp:lastPrinted>2012-10-17T10:10:00Z</cp:lastPrinted>
  <dcterms:created xsi:type="dcterms:W3CDTF">2012-09-17T06:24:00Z</dcterms:created>
  <dcterms:modified xsi:type="dcterms:W3CDTF">2013-04-12T11:29:00Z</dcterms:modified>
</cp:coreProperties>
</file>